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A7D" w:rsidRPr="00DF19B3" w:rsidRDefault="008B4A7D" w:rsidP="00827BF3">
      <w:pPr>
        <w:pStyle w:val="antetituloportada"/>
      </w:pPr>
      <w:bookmarkStart w:id="0" w:name="_Toc128800686"/>
    </w:p>
    <w:p w:rsidR="008B4A7D" w:rsidRPr="00DF19B3" w:rsidRDefault="008B4A7D" w:rsidP="00827BF3"/>
    <w:p w:rsidR="008B4A7D" w:rsidRPr="00DF19B3" w:rsidRDefault="008B4A7D" w:rsidP="00827BF3"/>
    <w:p w:rsidR="008B4A7D" w:rsidRPr="00DF19B3" w:rsidRDefault="008B4A7D" w:rsidP="00827BF3"/>
    <w:p w:rsidR="008B4A7D" w:rsidRPr="00DF19B3" w:rsidRDefault="008B4A7D" w:rsidP="00827BF3"/>
    <w:p w:rsidR="008B4A7D" w:rsidRPr="00DF19B3" w:rsidRDefault="008B4A7D" w:rsidP="00827BF3"/>
    <w:p w:rsidR="008B4A7D" w:rsidRPr="00DF19B3" w:rsidRDefault="008B4A7D" w:rsidP="003C6A8C">
      <w:pPr>
        <w:jc w:val="center"/>
      </w:pPr>
    </w:p>
    <w:p w:rsidR="008B4A7D" w:rsidRPr="00DF19B3" w:rsidRDefault="00713B8D" w:rsidP="003C6A8C">
      <w:pPr>
        <w:pStyle w:val="Llegenda"/>
        <w:jc w:val="center"/>
      </w:pPr>
      <w:r w:rsidRPr="00DF19B3">
        <w:t>Sistema SPA - UPC</w:t>
      </w:r>
    </w:p>
    <w:p w:rsidR="000013C7" w:rsidRPr="00DF19B3" w:rsidRDefault="000013C7" w:rsidP="003C6A8C">
      <w:pPr>
        <w:jc w:val="center"/>
      </w:pPr>
    </w:p>
    <w:p w:rsidR="00E06788" w:rsidRPr="00DF19B3" w:rsidRDefault="00E06788" w:rsidP="003C6A8C">
      <w:pPr>
        <w:pStyle w:val="Llegenda"/>
        <w:jc w:val="center"/>
        <w:rPr>
          <w:sz w:val="32"/>
          <w:szCs w:val="28"/>
        </w:rPr>
      </w:pPr>
      <w:r w:rsidRPr="00DF19B3">
        <w:t>Manual d’usuari</w:t>
      </w:r>
    </w:p>
    <w:p w:rsidR="00E06788" w:rsidRPr="00DF19B3" w:rsidRDefault="00E06788" w:rsidP="003C6A8C">
      <w:pPr>
        <w:jc w:val="center"/>
      </w:pPr>
    </w:p>
    <w:p w:rsidR="000013C7" w:rsidRPr="00DF19B3" w:rsidRDefault="009717C6" w:rsidP="003C6A8C">
      <w:pPr>
        <w:pStyle w:val="Llegenda"/>
        <w:jc w:val="center"/>
      </w:pPr>
      <w:bookmarkStart w:id="1" w:name="_Toc156357180"/>
      <w:bookmarkStart w:id="2" w:name="_Toc273617679"/>
      <w:r w:rsidRPr="00DF19B3">
        <w:rPr>
          <w:shd w:val="clear" w:color="auto" w:fill="FFFFFF" w:themeFill="background1"/>
        </w:rPr>
        <w:t>534393 – Gestió d’Imports Prescrits</w:t>
      </w:r>
    </w:p>
    <w:bookmarkEnd w:id="1"/>
    <w:bookmarkEnd w:id="2"/>
    <w:p w:rsidR="008B4A7D" w:rsidRPr="00DF19B3" w:rsidRDefault="008B4A7D" w:rsidP="003C6A8C">
      <w:pPr>
        <w:pStyle w:val="Llegenda"/>
        <w:jc w:val="center"/>
      </w:pPr>
    </w:p>
    <w:p w:rsidR="008B4A7D" w:rsidRPr="00DF19B3" w:rsidRDefault="008B4A7D" w:rsidP="003C6A8C">
      <w:pPr>
        <w:jc w:val="center"/>
      </w:pPr>
    </w:p>
    <w:p w:rsidR="00C52638" w:rsidRDefault="00C52638" w:rsidP="003C6A8C">
      <w:pPr>
        <w:pStyle w:val="Llegenda"/>
        <w:jc w:val="center"/>
      </w:pPr>
    </w:p>
    <w:p w:rsidR="00C52638" w:rsidRDefault="00C52638" w:rsidP="003C6A8C">
      <w:pPr>
        <w:pStyle w:val="Llegenda"/>
        <w:jc w:val="center"/>
      </w:pPr>
    </w:p>
    <w:p w:rsidR="00C52638" w:rsidRDefault="00C52638" w:rsidP="003C6A8C">
      <w:pPr>
        <w:pStyle w:val="Llegenda"/>
        <w:jc w:val="center"/>
      </w:pPr>
    </w:p>
    <w:p w:rsidR="00C52638" w:rsidRDefault="00C52638" w:rsidP="003C6A8C">
      <w:pPr>
        <w:pStyle w:val="Llegenda"/>
        <w:jc w:val="center"/>
      </w:pPr>
    </w:p>
    <w:p w:rsidR="00C52638" w:rsidRDefault="00C52638" w:rsidP="003C6A8C">
      <w:pPr>
        <w:pStyle w:val="Llegenda"/>
        <w:jc w:val="center"/>
      </w:pPr>
    </w:p>
    <w:p w:rsidR="00C52638" w:rsidRDefault="00C52638" w:rsidP="003C6A8C">
      <w:pPr>
        <w:pStyle w:val="Llegenda"/>
        <w:jc w:val="center"/>
      </w:pPr>
    </w:p>
    <w:p w:rsidR="00C52638" w:rsidRDefault="00C52638" w:rsidP="003C6A8C">
      <w:pPr>
        <w:pStyle w:val="Llegenda"/>
        <w:jc w:val="center"/>
      </w:pPr>
    </w:p>
    <w:p w:rsidR="00C52638" w:rsidRDefault="00C52638" w:rsidP="003C6A8C">
      <w:pPr>
        <w:pStyle w:val="Llegenda"/>
        <w:jc w:val="center"/>
      </w:pPr>
    </w:p>
    <w:p w:rsidR="00C52638" w:rsidRDefault="00C52638" w:rsidP="003C6A8C">
      <w:pPr>
        <w:pStyle w:val="Llegenda"/>
        <w:jc w:val="center"/>
      </w:pPr>
    </w:p>
    <w:p w:rsidR="00C52638" w:rsidRDefault="00C52638" w:rsidP="003C6A8C">
      <w:pPr>
        <w:pStyle w:val="Llegenda"/>
        <w:jc w:val="center"/>
      </w:pPr>
    </w:p>
    <w:p w:rsidR="00C52638" w:rsidRDefault="00C52638" w:rsidP="003C6A8C">
      <w:pPr>
        <w:pStyle w:val="Llegenda"/>
        <w:jc w:val="center"/>
      </w:pPr>
    </w:p>
    <w:p w:rsidR="00A071C6" w:rsidRDefault="00A071C6" w:rsidP="00C52638">
      <w:pPr>
        <w:pStyle w:val="Llegenda"/>
        <w:jc w:val="left"/>
      </w:pPr>
    </w:p>
    <w:p w:rsidR="00A071C6" w:rsidRDefault="00A071C6" w:rsidP="00C52638">
      <w:pPr>
        <w:pStyle w:val="Llegenda"/>
        <w:jc w:val="left"/>
      </w:pPr>
    </w:p>
    <w:p w:rsidR="00A071C6" w:rsidRDefault="00A071C6" w:rsidP="00C52638">
      <w:pPr>
        <w:pStyle w:val="Llegenda"/>
        <w:jc w:val="left"/>
      </w:pPr>
    </w:p>
    <w:p w:rsidR="008B4A7D" w:rsidRPr="00DF19B3" w:rsidRDefault="000013C7" w:rsidP="00C52638">
      <w:pPr>
        <w:pStyle w:val="Llegenda"/>
        <w:jc w:val="left"/>
      </w:pPr>
      <w:r w:rsidRPr="00DF19B3">
        <w:t xml:space="preserve">Barcelona, </w:t>
      </w:r>
      <w:r w:rsidR="00C52638">
        <w:rPr>
          <w:shd w:val="clear" w:color="auto" w:fill="FFFFFF" w:themeFill="background1"/>
        </w:rPr>
        <w:t>Novembre 2018</w:t>
      </w:r>
    </w:p>
    <w:p w:rsidR="00C52638" w:rsidRDefault="00C52638" w:rsidP="00827BF3">
      <w:pPr>
        <w:rPr>
          <w:noProof/>
          <w:lang w:eastAsia="ca-ES"/>
        </w:rPr>
      </w:pPr>
    </w:p>
    <w:p w:rsidR="00C52638" w:rsidRDefault="00C52638" w:rsidP="00827BF3">
      <w:pPr>
        <w:rPr>
          <w:noProof/>
          <w:lang w:eastAsia="ca-ES"/>
        </w:rPr>
      </w:pPr>
    </w:p>
    <w:p w:rsidR="008B4A7D" w:rsidRPr="00DF19B3" w:rsidRDefault="00626C98" w:rsidP="00827BF3">
      <w:r w:rsidRPr="00DF19B3">
        <w:t xml:space="preserve">     </w:t>
      </w:r>
    </w:p>
    <w:p w:rsidR="008B4A7D" w:rsidRPr="00DF19B3" w:rsidRDefault="008B4A7D" w:rsidP="00827BF3"/>
    <w:p w:rsidR="008B4A7D" w:rsidRPr="00DF19B3" w:rsidRDefault="00713B8D" w:rsidP="00827BF3">
      <w:pPr>
        <w:pStyle w:val="Ttuloindependiente"/>
      </w:pPr>
      <w:bookmarkStart w:id="3" w:name="_Toc4578229"/>
      <w:bookmarkEnd w:id="0"/>
      <w:r w:rsidRPr="00DF19B3">
        <w:lastRenderedPageBreak/>
        <w:t>Índex</w:t>
      </w:r>
      <w:bookmarkEnd w:id="3"/>
    </w:p>
    <w:p w:rsidR="008B4A7D" w:rsidRPr="00DF19B3" w:rsidRDefault="008B4A7D" w:rsidP="00827BF3"/>
    <w:p w:rsidR="006F73B8" w:rsidRDefault="00572585">
      <w:pPr>
        <w:pStyle w:val="IDC1"/>
        <w:rPr>
          <w:rFonts w:asciiTheme="minorHAnsi" w:eastAsiaTheme="minorEastAsia" w:hAnsiTheme="minorHAnsi" w:cstheme="minorBidi"/>
          <w:b w:val="0"/>
          <w:smallCaps w:val="0"/>
          <w:sz w:val="22"/>
          <w:lang w:val="es-ES" w:eastAsia="es-ES"/>
        </w:rPr>
      </w:pPr>
      <w:r w:rsidRPr="00DF19B3">
        <w:rPr>
          <w:color w:val="008000"/>
        </w:rPr>
        <w:fldChar w:fldCharType="begin"/>
      </w:r>
      <w:r w:rsidR="008B4A7D" w:rsidRPr="00DF19B3">
        <w:rPr>
          <w:color w:val="008000"/>
        </w:rPr>
        <w:instrText xml:space="preserve"> TOC \o "1-3" \f \h \z \u </w:instrText>
      </w:r>
      <w:r w:rsidRPr="00DF19B3">
        <w:rPr>
          <w:color w:val="008000"/>
        </w:rPr>
        <w:fldChar w:fldCharType="separate"/>
      </w:r>
      <w:hyperlink w:anchor="_Toc4578229" w:history="1">
        <w:r w:rsidR="006F73B8" w:rsidRPr="009F6F77">
          <w:rPr>
            <w:rStyle w:val="Enlla"/>
          </w:rPr>
          <w:t>Índex</w:t>
        </w:r>
        <w:r w:rsidR="006F73B8">
          <w:rPr>
            <w:webHidden/>
          </w:rPr>
          <w:tab/>
        </w:r>
        <w:r w:rsidR="006F73B8">
          <w:rPr>
            <w:webHidden/>
          </w:rPr>
          <w:fldChar w:fldCharType="begin"/>
        </w:r>
        <w:r w:rsidR="006F73B8">
          <w:rPr>
            <w:webHidden/>
          </w:rPr>
          <w:instrText xml:space="preserve"> PAGEREF _Toc4578229 \h </w:instrText>
        </w:r>
        <w:r w:rsidR="006F73B8">
          <w:rPr>
            <w:webHidden/>
          </w:rPr>
        </w:r>
        <w:r w:rsidR="006F73B8">
          <w:rPr>
            <w:webHidden/>
          </w:rPr>
          <w:fldChar w:fldCharType="separate"/>
        </w:r>
        <w:r w:rsidR="006F73B8">
          <w:rPr>
            <w:webHidden/>
          </w:rPr>
          <w:t>2</w:t>
        </w:r>
        <w:r w:rsidR="006F73B8">
          <w:rPr>
            <w:webHidden/>
          </w:rPr>
          <w:fldChar w:fldCharType="end"/>
        </w:r>
      </w:hyperlink>
    </w:p>
    <w:p w:rsidR="006F73B8" w:rsidRDefault="000F78DF">
      <w:pPr>
        <w:pStyle w:val="IDC1"/>
        <w:rPr>
          <w:rFonts w:asciiTheme="minorHAnsi" w:eastAsiaTheme="minorEastAsia" w:hAnsiTheme="minorHAnsi" w:cstheme="minorBidi"/>
          <w:b w:val="0"/>
          <w:smallCaps w:val="0"/>
          <w:sz w:val="22"/>
          <w:lang w:val="es-ES" w:eastAsia="es-ES"/>
        </w:rPr>
      </w:pPr>
      <w:hyperlink w:anchor="_Toc4578230" w:history="1">
        <w:r w:rsidR="006F73B8" w:rsidRPr="009F6F77">
          <w:rPr>
            <w:rStyle w:val="Enlla"/>
          </w:rPr>
          <w:t>1.</w:t>
        </w:r>
        <w:r w:rsidR="006F73B8">
          <w:rPr>
            <w:rFonts w:asciiTheme="minorHAnsi" w:eastAsiaTheme="minorEastAsia" w:hAnsiTheme="minorHAnsi" w:cstheme="minorBidi"/>
            <w:b w:val="0"/>
            <w:smallCaps w:val="0"/>
            <w:sz w:val="22"/>
            <w:lang w:val="es-ES" w:eastAsia="es-ES"/>
          </w:rPr>
          <w:tab/>
        </w:r>
        <w:r w:rsidR="006F73B8" w:rsidRPr="009F6F77">
          <w:rPr>
            <w:rStyle w:val="Enlla"/>
          </w:rPr>
          <w:t>Informació del document</w:t>
        </w:r>
        <w:r w:rsidR="006F73B8">
          <w:rPr>
            <w:webHidden/>
          </w:rPr>
          <w:tab/>
        </w:r>
        <w:r w:rsidR="006F73B8">
          <w:rPr>
            <w:webHidden/>
          </w:rPr>
          <w:fldChar w:fldCharType="begin"/>
        </w:r>
        <w:r w:rsidR="006F73B8">
          <w:rPr>
            <w:webHidden/>
          </w:rPr>
          <w:instrText xml:space="preserve"> PAGEREF _Toc4578230 \h </w:instrText>
        </w:r>
        <w:r w:rsidR="006F73B8">
          <w:rPr>
            <w:webHidden/>
          </w:rPr>
        </w:r>
        <w:r w:rsidR="006F73B8">
          <w:rPr>
            <w:webHidden/>
          </w:rPr>
          <w:fldChar w:fldCharType="separate"/>
        </w:r>
        <w:r w:rsidR="006F73B8">
          <w:rPr>
            <w:webHidden/>
          </w:rPr>
          <w:t>3</w:t>
        </w:r>
        <w:r w:rsidR="006F73B8">
          <w:rPr>
            <w:webHidden/>
          </w:rPr>
          <w:fldChar w:fldCharType="end"/>
        </w:r>
      </w:hyperlink>
    </w:p>
    <w:p w:rsidR="006F73B8" w:rsidRDefault="000F78DF">
      <w:pPr>
        <w:pStyle w:val="IDC2"/>
        <w:rPr>
          <w:rFonts w:asciiTheme="minorHAnsi" w:eastAsiaTheme="minorEastAsia" w:hAnsiTheme="minorHAnsi" w:cstheme="minorBidi"/>
          <w:color w:val="auto"/>
          <w:sz w:val="22"/>
          <w:lang w:val="es-ES" w:eastAsia="es-ES"/>
        </w:rPr>
      </w:pPr>
      <w:hyperlink w:anchor="_Toc4578231" w:history="1">
        <w:r w:rsidR="006F73B8" w:rsidRPr="009F6F77">
          <w:rPr>
            <w:rStyle w:val="Enlla"/>
          </w:rPr>
          <w:t>1.1.</w:t>
        </w:r>
        <w:r w:rsidR="006F73B8">
          <w:rPr>
            <w:rFonts w:asciiTheme="minorHAnsi" w:eastAsiaTheme="minorEastAsia" w:hAnsiTheme="minorHAnsi" w:cstheme="minorBidi"/>
            <w:color w:val="auto"/>
            <w:sz w:val="22"/>
            <w:lang w:val="es-ES" w:eastAsia="es-ES"/>
          </w:rPr>
          <w:tab/>
        </w:r>
        <w:r w:rsidR="006F73B8" w:rsidRPr="009F6F77">
          <w:rPr>
            <w:rStyle w:val="Enlla"/>
          </w:rPr>
          <w:t>Autor</w:t>
        </w:r>
        <w:r w:rsidR="006F73B8">
          <w:rPr>
            <w:webHidden/>
          </w:rPr>
          <w:tab/>
        </w:r>
        <w:r w:rsidR="006F73B8">
          <w:rPr>
            <w:webHidden/>
          </w:rPr>
          <w:fldChar w:fldCharType="begin"/>
        </w:r>
        <w:r w:rsidR="006F73B8">
          <w:rPr>
            <w:webHidden/>
          </w:rPr>
          <w:instrText xml:space="preserve"> PAGEREF _Toc4578231 \h </w:instrText>
        </w:r>
        <w:r w:rsidR="006F73B8">
          <w:rPr>
            <w:webHidden/>
          </w:rPr>
        </w:r>
        <w:r w:rsidR="006F73B8">
          <w:rPr>
            <w:webHidden/>
          </w:rPr>
          <w:fldChar w:fldCharType="separate"/>
        </w:r>
        <w:r w:rsidR="006F73B8">
          <w:rPr>
            <w:webHidden/>
          </w:rPr>
          <w:t>3</w:t>
        </w:r>
        <w:r w:rsidR="006F73B8">
          <w:rPr>
            <w:webHidden/>
          </w:rPr>
          <w:fldChar w:fldCharType="end"/>
        </w:r>
      </w:hyperlink>
    </w:p>
    <w:p w:rsidR="006F73B8" w:rsidRDefault="000F78DF">
      <w:pPr>
        <w:pStyle w:val="IDC2"/>
        <w:rPr>
          <w:rFonts w:asciiTheme="minorHAnsi" w:eastAsiaTheme="minorEastAsia" w:hAnsiTheme="minorHAnsi" w:cstheme="minorBidi"/>
          <w:color w:val="auto"/>
          <w:sz w:val="22"/>
          <w:lang w:val="es-ES" w:eastAsia="es-ES"/>
        </w:rPr>
      </w:pPr>
      <w:hyperlink w:anchor="_Toc4578232" w:history="1">
        <w:r w:rsidR="006F73B8" w:rsidRPr="009F6F77">
          <w:rPr>
            <w:rStyle w:val="Enlla"/>
          </w:rPr>
          <w:t>1.2.</w:t>
        </w:r>
        <w:r w:rsidR="006F73B8">
          <w:rPr>
            <w:rFonts w:asciiTheme="minorHAnsi" w:eastAsiaTheme="minorEastAsia" w:hAnsiTheme="minorHAnsi" w:cstheme="minorBidi"/>
            <w:color w:val="auto"/>
            <w:sz w:val="22"/>
            <w:lang w:val="es-ES" w:eastAsia="es-ES"/>
          </w:rPr>
          <w:tab/>
        </w:r>
        <w:r w:rsidR="006F73B8" w:rsidRPr="009F6F77">
          <w:rPr>
            <w:rStyle w:val="Enlla"/>
          </w:rPr>
          <w:t>Documents annexes</w:t>
        </w:r>
        <w:r w:rsidR="006F73B8">
          <w:rPr>
            <w:webHidden/>
          </w:rPr>
          <w:tab/>
        </w:r>
        <w:r w:rsidR="006F73B8">
          <w:rPr>
            <w:webHidden/>
          </w:rPr>
          <w:fldChar w:fldCharType="begin"/>
        </w:r>
        <w:r w:rsidR="006F73B8">
          <w:rPr>
            <w:webHidden/>
          </w:rPr>
          <w:instrText xml:space="preserve"> PAGEREF _Toc4578232 \h </w:instrText>
        </w:r>
        <w:r w:rsidR="006F73B8">
          <w:rPr>
            <w:webHidden/>
          </w:rPr>
        </w:r>
        <w:r w:rsidR="006F73B8">
          <w:rPr>
            <w:webHidden/>
          </w:rPr>
          <w:fldChar w:fldCharType="separate"/>
        </w:r>
        <w:r w:rsidR="006F73B8">
          <w:rPr>
            <w:webHidden/>
          </w:rPr>
          <w:t>3</w:t>
        </w:r>
        <w:r w:rsidR="006F73B8">
          <w:rPr>
            <w:webHidden/>
          </w:rPr>
          <w:fldChar w:fldCharType="end"/>
        </w:r>
      </w:hyperlink>
    </w:p>
    <w:p w:rsidR="006F73B8" w:rsidRDefault="000F78DF">
      <w:pPr>
        <w:pStyle w:val="IDC2"/>
        <w:rPr>
          <w:rFonts w:asciiTheme="minorHAnsi" w:eastAsiaTheme="minorEastAsia" w:hAnsiTheme="minorHAnsi" w:cstheme="minorBidi"/>
          <w:color w:val="auto"/>
          <w:sz w:val="22"/>
          <w:lang w:val="es-ES" w:eastAsia="es-ES"/>
        </w:rPr>
      </w:pPr>
      <w:hyperlink w:anchor="_Toc4578233" w:history="1">
        <w:r w:rsidR="006F73B8" w:rsidRPr="009F6F77">
          <w:rPr>
            <w:rStyle w:val="Enlla"/>
          </w:rPr>
          <w:t>1.3.</w:t>
        </w:r>
        <w:r w:rsidR="006F73B8">
          <w:rPr>
            <w:rFonts w:asciiTheme="minorHAnsi" w:eastAsiaTheme="minorEastAsia" w:hAnsiTheme="minorHAnsi" w:cstheme="minorBidi"/>
            <w:color w:val="auto"/>
            <w:sz w:val="22"/>
            <w:lang w:val="es-ES" w:eastAsia="es-ES"/>
          </w:rPr>
          <w:tab/>
        </w:r>
        <w:r w:rsidR="006F73B8" w:rsidRPr="009F6F77">
          <w:rPr>
            <w:rStyle w:val="Enlla"/>
          </w:rPr>
          <w:t>Còpia electrònica</w:t>
        </w:r>
        <w:r w:rsidR="006F73B8">
          <w:rPr>
            <w:webHidden/>
          </w:rPr>
          <w:tab/>
        </w:r>
        <w:r w:rsidR="006F73B8">
          <w:rPr>
            <w:webHidden/>
          </w:rPr>
          <w:fldChar w:fldCharType="begin"/>
        </w:r>
        <w:r w:rsidR="006F73B8">
          <w:rPr>
            <w:webHidden/>
          </w:rPr>
          <w:instrText xml:space="preserve"> PAGEREF _Toc4578233 \h </w:instrText>
        </w:r>
        <w:r w:rsidR="006F73B8">
          <w:rPr>
            <w:webHidden/>
          </w:rPr>
        </w:r>
        <w:r w:rsidR="006F73B8">
          <w:rPr>
            <w:webHidden/>
          </w:rPr>
          <w:fldChar w:fldCharType="separate"/>
        </w:r>
        <w:r w:rsidR="006F73B8">
          <w:rPr>
            <w:webHidden/>
          </w:rPr>
          <w:t>3</w:t>
        </w:r>
        <w:r w:rsidR="006F73B8">
          <w:rPr>
            <w:webHidden/>
          </w:rPr>
          <w:fldChar w:fldCharType="end"/>
        </w:r>
      </w:hyperlink>
    </w:p>
    <w:p w:rsidR="006F73B8" w:rsidRDefault="000F78DF">
      <w:pPr>
        <w:pStyle w:val="IDC1"/>
        <w:rPr>
          <w:rFonts w:asciiTheme="minorHAnsi" w:eastAsiaTheme="minorEastAsia" w:hAnsiTheme="minorHAnsi" w:cstheme="minorBidi"/>
          <w:b w:val="0"/>
          <w:smallCaps w:val="0"/>
          <w:sz w:val="22"/>
          <w:lang w:val="es-ES" w:eastAsia="es-ES"/>
        </w:rPr>
      </w:pPr>
      <w:hyperlink w:anchor="_Toc4578234" w:history="1">
        <w:r w:rsidR="006F73B8" w:rsidRPr="009F6F77">
          <w:rPr>
            <w:rStyle w:val="Enlla"/>
          </w:rPr>
          <w:t>2.</w:t>
        </w:r>
        <w:r w:rsidR="006F73B8">
          <w:rPr>
            <w:rFonts w:asciiTheme="minorHAnsi" w:eastAsiaTheme="minorEastAsia" w:hAnsiTheme="minorHAnsi" w:cstheme="minorBidi"/>
            <w:b w:val="0"/>
            <w:smallCaps w:val="0"/>
            <w:sz w:val="22"/>
            <w:lang w:val="es-ES" w:eastAsia="es-ES"/>
          </w:rPr>
          <w:tab/>
        </w:r>
        <w:r w:rsidR="006F73B8" w:rsidRPr="009F6F77">
          <w:rPr>
            <w:rStyle w:val="Enlla"/>
          </w:rPr>
          <w:t>Històric de canvis del document</w:t>
        </w:r>
        <w:r w:rsidR="006F73B8">
          <w:rPr>
            <w:webHidden/>
          </w:rPr>
          <w:tab/>
        </w:r>
        <w:r w:rsidR="006F73B8">
          <w:rPr>
            <w:webHidden/>
          </w:rPr>
          <w:fldChar w:fldCharType="begin"/>
        </w:r>
        <w:r w:rsidR="006F73B8">
          <w:rPr>
            <w:webHidden/>
          </w:rPr>
          <w:instrText xml:space="preserve"> PAGEREF _Toc4578234 \h </w:instrText>
        </w:r>
        <w:r w:rsidR="006F73B8">
          <w:rPr>
            <w:webHidden/>
          </w:rPr>
        </w:r>
        <w:r w:rsidR="006F73B8">
          <w:rPr>
            <w:webHidden/>
          </w:rPr>
          <w:fldChar w:fldCharType="separate"/>
        </w:r>
        <w:r w:rsidR="006F73B8">
          <w:rPr>
            <w:webHidden/>
          </w:rPr>
          <w:t>4</w:t>
        </w:r>
        <w:r w:rsidR="006F73B8">
          <w:rPr>
            <w:webHidden/>
          </w:rPr>
          <w:fldChar w:fldCharType="end"/>
        </w:r>
      </w:hyperlink>
    </w:p>
    <w:p w:rsidR="006F73B8" w:rsidRDefault="000F78DF">
      <w:pPr>
        <w:pStyle w:val="IDC2"/>
        <w:rPr>
          <w:rFonts w:asciiTheme="minorHAnsi" w:eastAsiaTheme="minorEastAsia" w:hAnsiTheme="minorHAnsi" w:cstheme="minorBidi"/>
          <w:color w:val="auto"/>
          <w:sz w:val="22"/>
          <w:lang w:val="es-ES" w:eastAsia="es-ES"/>
        </w:rPr>
      </w:pPr>
      <w:hyperlink w:anchor="_Toc4578235" w:history="1">
        <w:r w:rsidR="006F73B8" w:rsidRPr="009F6F77">
          <w:rPr>
            <w:rStyle w:val="Enlla"/>
          </w:rPr>
          <w:t>2.1.</w:t>
        </w:r>
        <w:r w:rsidR="006F73B8">
          <w:rPr>
            <w:rFonts w:asciiTheme="minorHAnsi" w:eastAsiaTheme="minorEastAsia" w:hAnsiTheme="minorHAnsi" w:cstheme="minorBidi"/>
            <w:color w:val="auto"/>
            <w:sz w:val="22"/>
            <w:lang w:val="es-ES" w:eastAsia="es-ES"/>
          </w:rPr>
          <w:tab/>
        </w:r>
        <w:r w:rsidR="006F73B8" w:rsidRPr="009F6F77">
          <w:rPr>
            <w:rStyle w:val="Enlla"/>
          </w:rPr>
          <w:t>Històric de canvis</w:t>
        </w:r>
        <w:r w:rsidR="006F73B8">
          <w:rPr>
            <w:webHidden/>
          </w:rPr>
          <w:tab/>
        </w:r>
        <w:r w:rsidR="006F73B8">
          <w:rPr>
            <w:webHidden/>
          </w:rPr>
          <w:fldChar w:fldCharType="begin"/>
        </w:r>
        <w:r w:rsidR="006F73B8">
          <w:rPr>
            <w:webHidden/>
          </w:rPr>
          <w:instrText xml:space="preserve"> PAGEREF _Toc4578235 \h </w:instrText>
        </w:r>
        <w:r w:rsidR="006F73B8">
          <w:rPr>
            <w:webHidden/>
          </w:rPr>
        </w:r>
        <w:r w:rsidR="006F73B8">
          <w:rPr>
            <w:webHidden/>
          </w:rPr>
          <w:fldChar w:fldCharType="separate"/>
        </w:r>
        <w:r w:rsidR="006F73B8">
          <w:rPr>
            <w:webHidden/>
          </w:rPr>
          <w:t>4</w:t>
        </w:r>
        <w:r w:rsidR="006F73B8">
          <w:rPr>
            <w:webHidden/>
          </w:rPr>
          <w:fldChar w:fldCharType="end"/>
        </w:r>
      </w:hyperlink>
    </w:p>
    <w:p w:rsidR="006F73B8" w:rsidRDefault="000F78DF">
      <w:pPr>
        <w:pStyle w:val="IDC2"/>
        <w:rPr>
          <w:rFonts w:asciiTheme="minorHAnsi" w:eastAsiaTheme="minorEastAsia" w:hAnsiTheme="minorHAnsi" w:cstheme="minorBidi"/>
          <w:color w:val="auto"/>
          <w:sz w:val="22"/>
          <w:lang w:val="es-ES" w:eastAsia="es-ES"/>
        </w:rPr>
      </w:pPr>
      <w:hyperlink w:anchor="_Toc4578236" w:history="1">
        <w:r w:rsidR="006F73B8" w:rsidRPr="009F6F77">
          <w:rPr>
            <w:rStyle w:val="Enlla"/>
          </w:rPr>
          <w:t>2.2.</w:t>
        </w:r>
        <w:r w:rsidR="006F73B8">
          <w:rPr>
            <w:rFonts w:asciiTheme="minorHAnsi" w:eastAsiaTheme="minorEastAsia" w:hAnsiTheme="minorHAnsi" w:cstheme="minorBidi"/>
            <w:color w:val="auto"/>
            <w:sz w:val="22"/>
            <w:lang w:val="es-ES" w:eastAsia="es-ES"/>
          </w:rPr>
          <w:tab/>
        </w:r>
        <w:r w:rsidR="006F73B8" w:rsidRPr="009F6F77">
          <w:rPr>
            <w:rStyle w:val="Enlla"/>
          </w:rPr>
          <w:t>Distribució per a revisió</w:t>
        </w:r>
        <w:r w:rsidR="006F73B8">
          <w:rPr>
            <w:webHidden/>
          </w:rPr>
          <w:tab/>
        </w:r>
        <w:r w:rsidR="006F73B8">
          <w:rPr>
            <w:webHidden/>
          </w:rPr>
          <w:fldChar w:fldCharType="begin"/>
        </w:r>
        <w:r w:rsidR="006F73B8">
          <w:rPr>
            <w:webHidden/>
          </w:rPr>
          <w:instrText xml:space="preserve"> PAGEREF _Toc4578236 \h </w:instrText>
        </w:r>
        <w:r w:rsidR="006F73B8">
          <w:rPr>
            <w:webHidden/>
          </w:rPr>
        </w:r>
        <w:r w:rsidR="006F73B8">
          <w:rPr>
            <w:webHidden/>
          </w:rPr>
          <w:fldChar w:fldCharType="separate"/>
        </w:r>
        <w:r w:rsidR="006F73B8">
          <w:rPr>
            <w:webHidden/>
          </w:rPr>
          <w:t>4</w:t>
        </w:r>
        <w:r w:rsidR="006F73B8">
          <w:rPr>
            <w:webHidden/>
          </w:rPr>
          <w:fldChar w:fldCharType="end"/>
        </w:r>
      </w:hyperlink>
    </w:p>
    <w:p w:rsidR="006F73B8" w:rsidRDefault="000F78DF">
      <w:pPr>
        <w:pStyle w:val="IDC2"/>
        <w:rPr>
          <w:rFonts w:asciiTheme="minorHAnsi" w:eastAsiaTheme="minorEastAsia" w:hAnsiTheme="minorHAnsi" w:cstheme="minorBidi"/>
          <w:color w:val="auto"/>
          <w:sz w:val="22"/>
          <w:lang w:val="es-ES" w:eastAsia="es-ES"/>
        </w:rPr>
      </w:pPr>
      <w:hyperlink w:anchor="_Toc4578237" w:history="1">
        <w:r w:rsidR="006F73B8" w:rsidRPr="009F6F77">
          <w:rPr>
            <w:rStyle w:val="Enlla"/>
          </w:rPr>
          <w:t>2.3.</w:t>
        </w:r>
        <w:r w:rsidR="006F73B8">
          <w:rPr>
            <w:rFonts w:asciiTheme="minorHAnsi" w:eastAsiaTheme="minorEastAsia" w:hAnsiTheme="minorHAnsi" w:cstheme="minorBidi"/>
            <w:color w:val="auto"/>
            <w:sz w:val="22"/>
            <w:lang w:val="es-ES" w:eastAsia="es-ES"/>
          </w:rPr>
          <w:tab/>
        </w:r>
        <w:r w:rsidR="006F73B8" w:rsidRPr="009F6F77">
          <w:rPr>
            <w:rStyle w:val="Enlla"/>
          </w:rPr>
          <w:t>Autorització i aprovació</w:t>
        </w:r>
        <w:r w:rsidR="006F73B8">
          <w:rPr>
            <w:webHidden/>
          </w:rPr>
          <w:tab/>
        </w:r>
        <w:r w:rsidR="006F73B8">
          <w:rPr>
            <w:webHidden/>
          </w:rPr>
          <w:fldChar w:fldCharType="begin"/>
        </w:r>
        <w:r w:rsidR="006F73B8">
          <w:rPr>
            <w:webHidden/>
          </w:rPr>
          <w:instrText xml:space="preserve"> PAGEREF _Toc4578237 \h </w:instrText>
        </w:r>
        <w:r w:rsidR="006F73B8">
          <w:rPr>
            <w:webHidden/>
          </w:rPr>
        </w:r>
        <w:r w:rsidR="006F73B8">
          <w:rPr>
            <w:webHidden/>
          </w:rPr>
          <w:fldChar w:fldCharType="separate"/>
        </w:r>
        <w:r w:rsidR="006F73B8">
          <w:rPr>
            <w:webHidden/>
          </w:rPr>
          <w:t>4</w:t>
        </w:r>
        <w:r w:rsidR="006F73B8">
          <w:rPr>
            <w:webHidden/>
          </w:rPr>
          <w:fldChar w:fldCharType="end"/>
        </w:r>
      </w:hyperlink>
    </w:p>
    <w:p w:rsidR="006F73B8" w:rsidRDefault="000F78DF">
      <w:pPr>
        <w:pStyle w:val="IDC1"/>
        <w:rPr>
          <w:rFonts w:asciiTheme="minorHAnsi" w:eastAsiaTheme="minorEastAsia" w:hAnsiTheme="minorHAnsi" w:cstheme="minorBidi"/>
          <w:b w:val="0"/>
          <w:smallCaps w:val="0"/>
          <w:sz w:val="22"/>
          <w:lang w:val="es-ES" w:eastAsia="es-ES"/>
        </w:rPr>
      </w:pPr>
      <w:hyperlink w:anchor="_Toc4578238" w:history="1">
        <w:r w:rsidR="006F73B8" w:rsidRPr="009F6F77">
          <w:rPr>
            <w:rStyle w:val="Enlla"/>
          </w:rPr>
          <w:t>3.</w:t>
        </w:r>
        <w:r w:rsidR="006F73B8">
          <w:rPr>
            <w:rFonts w:asciiTheme="minorHAnsi" w:eastAsiaTheme="minorEastAsia" w:hAnsiTheme="minorHAnsi" w:cstheme="minorBidi"/>
            <w:b w:val="0"/>
            <w:smallCaps w:val="0"/>
            <w:sz w:val="22"/>
            <w:lang w:val="es-ES" w:eastAsia="es-ES"/>
          </w:rPr>
          <w:tab/>
        </w:r>
        <w:r w:rsidR="006F73B8" w:rsidRPr="009F6F77">
          <w:rPr>
            <w:rStyle w:val="Enlla"/>
          </w:rPr>
          <w:t>Descripció general</w:t>
        </w:r>
        <w:r w:rsidR="006F73B8">
          <w:rPr>
            <w:webHidden/>
          </w:rPr>
          <w:tab/>
        </w:r>
        <w:r w:rsidR="006F73B8">
          <w:rPr>
            <w:webHidden/>
          </w:rPr>
          <w:fldChar w:fldCharType="begin"/>
        </w:r>
        <w:r w:rsidR="006F73B8">
          <w:rPr>
            <w:webHidden/>
          </w:rPr>
          <w:instrText xml:space="preserve"> PAGEREF _Toc4578238 \h </w:instrText>
        </w:r>
        <w:r w:rsidR="006F73B8">
          <w:rPr>
            <w:webHidden/>
          </w:rPr>
        </w:r>
        <w:r w:rsidR="006F73B8">
          <w:rPr>
            <w:webHidden/>
          </w:rPr>
          <w:fldChar w:fldCharType="separate"/>
        </w:r>
        <w:r w:rsidR="006F73B8">
          <w:rPr>
            <w:webHidden/>
          </w:rPr>
          <w:t>5</w:t>
        </w:r>
        <w:r w:rsidR="006F73B8">
          <w:rPr>
            <w:webHidden/>
          </w:rPr>
          <w:fldChar w:fldCharType="end"/>
        </w:r>
      </w:hyperlink>
    </w:p>
    <w:p w:rsidR="006F73B8" w:rsidRDefault="000F78DF">
      <w:pPr>
        <w:pStyle w:val="IDC2"/>
        <w:rPr>
          <w:rFonts w:asciiTheme="minorHAnsi" w:eastAsiaTheme="minorEastAsia" w:hAnsiTheme="minorHAnsi" w:cstheme="minorBidi"/>
          <w:color w:val="auto"/>
          <w:sz w:val="22"/>
          <w:lang w:val="es-ES" w:eastAsia="es-ES"/>
        </w:rPr>
      </w:pPr>
      <w:hyperlink w:anchor="_Toc4578239" w:history="1">
        <w:r w:rsidR="006F73B8" w:rsidRPr="009F6F77">
          <w:rPr>
            <w:rStyle w:val="Enlla"/>
          </w:rPr>
          <w:t>3.1.</w:t>
        </w:r>
        <w:r w:rsidR="006F73B8">
          <w:rPr>
            <w:rFonts w:asciiTheme="minorHAnsi" w:eastAsiaTheme="minorEastAsia" w:hAnsiTheme="minorHAnsi" w:cstheme="minorBidi"/>
            <w:color w:val="auto"/>
            <w:sz w:val="22"/>
            <w:lang w:val="es-ES" w:eastAsia="es-ES"/>
          </w:rPr>
          <w:tab/>
        </w:r>
        <w:r w:rsidR="006F73B8" w:rsidRPr="009F6F77">
          <w:rPr>
            <w:rStyle w:val="Enlla"/>
          </w:rPr>
          <w:t>Mapa del flux del procés de prescripció</w:t>
        </w:r>
        <w:r w:rsidR="006F73B8">
          <w:rPr>
            <w:webHidden/>
          </w:rPr>
          <w:tab/>
        </w:r>
        <w:r w:rsidR="006F73B8">
          <w:rPr>
            <w:webHidden/>
          </w:rPr>
          <w:fldChar w:fldCharType="begin"/>
        </w:r>
        <w:r w:rsidR="006F73B8">
          <w:rPr>
            <w:webHidden/>
          </w:rPr>
          <w:instrText xml:space="preserve"> PAGEREF _Toc4578239 \h </w:instrText>
        </w:r>
        <w:r w:rsidR="006F73B8">
          <w:rPr>
            <w:webHidden/>
          </w:rPr>
        </w:r>
        <w:r w:rsidR="006F73B8">
          <w:rPr>
            <w:webHidden/>
          </w:rPr>
          <w:fldChar w:fldCharType="separate"/>
        </w:r>
        <w:r w:rsidR="006F73B8">
          <w:rPr>
            <w:webHidden/>
          </w:rPr>
          <w:t>7</w:t>
        </w:r>
        <w:r w:rsidR="006F73B8">
          <w:rPr>
            <w:webHidden/>
          </w:rPr>
          <w:fldChar w:fldCharType="end"/>
        </w:r>
      </w:hyperlink>
    </w:p>
    <w:p w:rsidR="006F73B8" w:rsidRDefault="000F78DF">
      <w:pPr>
        <w:pStyle w:val="IDC2"/>
        <w:rPr>
          <w:rFonts w:asciiTheme="minorHAnsi" w:eastAsiaTheme="minorEastAsia" w:hAnsiTheme="minorHAnsi" w:cstheme="minorBidi"/>
          <w:color w:val="auto"/>
          <w:sz w:val="22"/>
          <w:lang w:val="es-ES" w:eastAsia="es-ES"/>
        </w:rPr>
      </w:pPr>
      <w:hyperlink w:anchor="_Toc4578240" w:history="1">
        <w:r w:rsidR="006F73B8" w:rsidRPr="009F6F77">
          <w:rPr>
            <w:rStyle w:val="Enlla"/>
          </w:rPr>
          <w:t>3.2.</w:t>
        </w:r>
        <w:r w:rsidR="006F73B8">
          <w:rPr>
            <w:rFonts w:asciiTheme="minorHAnsi" w:eastAsiaTheme="minorEastAsia" w:hAnsiTheme="minorHAnsi" w:cstheme="minorBidi"/>
            <w:color w:val="auto"/>
            <w:sz w:val="22"/>
            <w:lang w:val="es-ES" w:eastAsia="es-ES"/>
          </w:rPr>
          <w:tab/>
        </w:r>
        <w:r w:rsidR="006F73B8" w:rsidRPr="009F6F77">
          <w:rPr>
            <w:rStyle w:val="Enlla"/>
          </w:rPr>
          <w:t>Gestió individual</w:t>
        </w:r>
        <w:r w:rsidR="006F73B8">
          <w:rPr>
            <w:webHidden/>
          </w:rPr>
          <w:tab/>
        </w:r>
        <w:r w:rsidR="006F73B8">
          <w:rPr>
            <w:webHidden/>
          </w:rPr>
          <w:fldChar w:fldCharType="begin"/>
        </w:r>
        <w:r w:rsidR="006F73B8">
          <w:rPr>
            <w:webHidden/>
          </w:rPr>
          <w:instrText xml:space="preserve"> PAGEREF _Toc4578240 \h </w:instrText>
        </w:r>
        <w:r w:rsidR="006F73B8">
          <w:rPr>
            <w:webHidden/>
          </w:rPr>
        </w:r>
        <w:r w:rsidR="006F73B8">
          <w:rPr>
            <w:webHidden/>
          </w:rPr>
          <w:fldChar w:fldCharType="separate"/>
        </w:r>
        <w:r w:rsidR="006F73B8">
          <w:rPr>
            <w:webHidden/>
          </w:rPr>
          <w:t>9</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41" w:history="1">
        <w:r w:rsidR="006F73B8" w:rsidRPr="009F6F77">
          <w:rPr>
            <w:rStyle w:val="Enlla"/>
            <w:lang w:val="es-ES"/>
          </w:rPr>
          <w:t>3.2.1.</w:t>
        </w:r>
        <w:r w:rsidR="006F73B8">
          <w:rPr>
            <w:rFonts w:asciiTheme="minorHAnsi" w:eastAsiaTheme="minorEastAsia" w:hAnsiTheme="minorHAnsi" w:cstheme="minorBidi"/>
            <w:i w:val="0"/>
            <w:color w:val="auto"/>
            <w:sz w:val="22"/>
            <w:lang w:val="es-ES" w:eastAsia="es-ES"/>
          </w:rPr>
          <w:tab/>
        </w:r>
        <w:r w:rsidR="006F73B8" w:rsidRPr="009F6F77">
          <w:rPr>
            <w:rStyle w:val="Enlla"/>
          </w:rPr>
          <w:t>Cas C – empleat inactiu amb pagaments</w:t>
        </w:r>
        <w:r w:rsidR="006F73B8">
          <w:rPr>
            <w:webHidden/>
          </w:rPr>
          <w:tab/>
        </w:r>
        <w:r w:rsidR="006F73B8">
          <w:rPr>
            <w:webHidden/>
          </w:rPr>
          <w:fldChar w:fldCharType="begin"/>
        </w:r>
        <w:r w:rsidR="006F73B8">
          <w:rPr>
            <w:webHidden/>
          </w:rPr>
          <w:instrText xml:space="preserve"> PAGEREF _Toc4578241 \h </w:instrText>
        </w:r>
        <w:r w:rsidR="006F73B8">
          <w:rPr>
            <w:webHidden/>
          </w:rPr>
        </w:r>
        <w:r w:rsidR="006F73B8">
          <w:rPr>
            <w:webHidden/>
          </w:rPr>
          <w:fldChar w:fldCharType="separate"/>
        </w:r>
        <w:r w:rsidR="006F73B8">
          <w:rPr>
            <w:webHidden/>
          </w:rPr>
          <w:t>9</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42" w:history="1">
        <w:r w:rsidR="006F73B8" w:rsidRPr="009F6F77">
          <w:rPr>
            <w:rStyle w:val="Enlla"/>
            <w:lang w:val="es-ES"/>
          </w:rPr>
          <w:t>3.2.2.</w:t>
        </w:r>
        <w:r w:rsidR="006F73B8">
          <w:rPr>
            <w:rFonts w:asciiTheme="minorHAnsi" w:eastAsiaTheme="minorEastAsia" w:hAnsiTheme="minorHAnsi" w:cstheme="minorBidi"/>
            <w:i w:val="0"/>
            <w:color w:val="auto"/>
            <w:sz w:val="22"/>
            <w:lang w:val="es-ES" w:eastAsia="es-ES"/>
          </w:rPr>
          <w:tab/>
        </w:r>
        <w:r w:rsidR="006F73B8" w:rsidRPr="009F6F77">
          <w:rPr>
            <w:rStyle w:val="Enlla"/>
          </w:rPr>
          <w:t>Casos A, B i D</w:t>
        </w:r>
        <w:r w:rsidR="006F73B8">
          <w:rPr>
            <w:webHidden/>
          </w:rPr>
          <w:tab/>
        </w:r>
        <w:r w:rsidR="006F73B8">
          <w:rPr>
            <w:webHidden/>
          </w:rPr>
          <w:fldChar w:fldCharType="begin"/>
        </w:r>
        <w:r w:rsidR="006F73B8">
          <w:rPr>
            <w:webHidden/>
          </w:rPr>
          <w:instrText xml:space="preserve"> PAGEREF _Toc4578242 \h </w:instrText>
        </w:r>
        <w:r w:rsidR="006F73B8">
          <w:rPr>
            <w:webHidden/>
          </w:rPr>
        </w:r>
        <w:r w:rsidR="006F73B8">
          <w:rPr>
            <w:webHidden/>
          </w:rPr>
          <w:fldChar w:fldCharType="separate"/>
        </w:r>
        <w:r w:rsidR="006F73B8">
          <w:rPr>
            <w:webHidden/>
          </w:rPr>
          <w:t>16</w:t>
        </w:r>
        <w:r w:rsidR="006F73B8">
          <w:rPr>
            <w:webHidden/>
          </w:rPr>
          <w:fldChar w:fldCharType="end"/>
        </w:r>
      </w:hyperlink>
    </w:p>
    <w:p w:rsidR="006F73B8" w:rsidRDefault="000F78DF">
      <w:pPr>
        <w:pStyle w:val="IDC2"/>
        <w:rPr>
          <w:rFonts w:asciiTheme="minorHAnsi" w:eastAsiaTheme="minorEastAsia" w:hAnsiTheme="minorHAnsi" w:cstheme="minorBidi"/>
          <w:color w:val="auto"/>
          <w:sz w:val="22"/>
          <w:lang w:val="es-ES" w:eastAsia="es-ES"/>
        </w:rPr>
      </w:pPr>
      <w:hyperlink w:anchor="_Toc4578243" w:history="1">
        <w:r w:rsidR="006F73B8" w:rsidRPr="009F6F77">
          <w:rPr>
            <w:rStyle w:val="Enlla"/>
          </w:rPr>
          <w:t>3.3.</w:t>
        </w:r>
        <w:r w:rsidR="006F73B8">
          <w:rPr>
            <w:rFonts w:asciiTheme="minorHAnsi" w:eastAsiaTheme="minorEastAsia" w:hAnsiTheme="minorHAnsi" w:cstheme="minorBidi"/>
            <w:color w:val="auto"/>
            <w:sz w:val="22"/>
            <w:lang w:val="es-ES" w:eastAsia="es-ES"/>
          </w:rPr>
          <w:tab/>
        </w:r>
        <w:r w:rsidR="006F73B8" w:rsidRPr="009F6F77">
          <w:rPr>
            <w:rStyle w:val="Enlla"/>
          </w:rPr>
          <w:t>Programa d’execució massiva</w:t>
        </w:r>
        <w:r w:rsidR="006F73B8">
          <w:rPr>
            <w:webHidden/>
          </w:rPr>
          <w:tab/>
        </w:r>
        <w:r w:rsidR="006F73B8">
          <w:rPr>
            <w:webHidden/>
          </w:rPr>
          <w:fldChar w:fldCharType="begin"/>
        </w:r>
        <w:r w:rsidR="006F73B8">
          <w:rPr>
            <w:webHidden/>
          </w:rPr>
          <w:instrText xml:space="preserve"> PAGEREF _Toc4578243 \h </w:instrText>
        </w:r>
        <w:r w:rsidR="006F73B8">
          <w:rPr>
            <w:webHidden/>
          </w:rPr>
        </w:r>
        <w:r w:rsidR="006F73B8">
          <w:rPr>
            <w:webHidden/>
          </w:rPr>
          <w:fldChar w:fldCharType="separate"/>
        </w:r>
        <w:r w:rsidR="006F73B8">
          <w:rPr>
            <w:webHidden/>
          </w:rPr>
          <w:t>26</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44" w:history="1">
        <w:r w:rsidR="006F73B8" w:rsidRPr="009F6F77">
          <w:rPr>
            <w:rStyle w:val="Enlla"/>
            <w:lang w:val="es-ES"/>
          </w:rPr>
          <w:t>3.3.1.</w:t>
        </w:r>
        <w:r w:rsidR="006F73B8">
          <w:rPr>
            <w:rFonts w:asciiTheme="minorHAnsi" w:eastAsiaTheme="minorEastAsia" w:hAnsiTheme="minorHAnsi" w:cstheme="minorBidi"/>
            <w:i w:val="0"/>
            <w:color w:val="auto"/>
            <w:sz w:val="22"/>
            <w:lang w:val="es-ES" w:eastAsia="es-ES"/>
          </w:rPr>
          <w:tab/>
        </w:r>
        <w:r w:rsidR="006F73B8" w:rsidRPr="009F6F77">
          <w:rPr>
            <w:rStyle w:val="Enlla"/>
          </w:rPr>
          <w:t>Compensació de Pagaments</w:t>
        </w:r>
        <w:r w:rsidR="006F73B8">
          <w:rPr>
            <w:webHidden/>
          </w:rPr>
          <w:tab/>
        </w:r>
        <w:r w:rsidR="006F73B8">
          <w:rPr>
            <w:webHidden/>
          </w:rPr>
          <w:fldChar w:fldCharType="begin"/>
        </w:r>
        <w:r w:rsidR="006F73B8">
          <w:rPr>
            <w:webHidden/>
          </w:rPr>
          <w:instrText xml:space="preserve"> PAGEREF _Toc4578244 \h </w:instrText>
        </w:r>
        <w:r w:rsidR="006F73B8">
          <w:rPr>
            <w:webHidden/>
          </w:rPr>
        </w:r>
        <w:r w:rsidR="006F73B8">
          <w:rPr>
            <w:webHidden/>
          </w:rPr>
          <w:fldChar w:fldCharType="separate"/>
        </w:r>
        <w:r w:rsidR="006F73B8">
          <w:rPr>
            <w:webHidden/>
          </w:rPr>
          <w:t>26</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45" w:history="1">
        <w:r w:rsidR="006F73B8" w:rsidRPr="009F6F77">
          <w:rPr>
            <w:rStyle w:val="Enlla"/>
            <w:lang w:val="es-ES"/>
          </w:rPr>
          <w:t>3.3.2.</w:t>
        </w:r>
        <w:r w:rsidR="006F73B8">
          <w:rPr>
            <w:rFonts w:asciiTheme="minorHAnsi" w:eastAsiaTheme="minorEastAsia" w:hAnsiTheme="minorHAnsi" w:cstheme="minorBidi"/>
            <w:i w:val="0"/>
            <w:color w:val="auto"/>
            <w:sz w:val="22"/>
            <w:lang w:val="es-ES" w:eastAsia="es-ES"/>
          </w:rPr>
          <w:tab/>
        </w:r>
        <w:r w:rsidR="006F73B8" w:rsidRPr="009F6F77">
          <w:rPr>
            <w:rStyle w:val="Enlla"/>
          </w:rPr>
          <w:t>Exclusió d’empleats</w:t>
        </w:r>
        <w:r w:rsidR="006F73B8">
          <w:rPr>
            <w:webHidden/>
          </w:rPr>
          <w:tab/>
        </w:r>
        <w:r w:rsidR="006F73B8">
          <w:rPr>
            <w:webHidden/>
          </w:rPr>
          <w:fldChar w:fldCharType="begin"/>
        </w:r>
        <w:r w:rsidR="006F73B8">
          <w:rPr>
            <w:webHidden/>
          </w:rPr>
          <w:instrText xml:space="preserve"> PAGEREF _Toc4578245 \h </w:instrText>
        </w:r>
        <w:r w:rsidR="006F73B8">
          <w:rPr>
            <w:webHidden/>
          </w:rPr>
        </w:r>
        <w:r w:rsidR="006F73B8">
          <w:rPr>
            <w:webHidden/>
          </w:rPr>
          <w:fldChar w:fldCharType="separate"/>
        </w:r>
        <w:r w:rsidR="006F73B8">
          <w:rPr>
            <w:webHidden/>
          </w:rPr>
          <w:t>27</w:t>
        </w:r>
        <w:r w:rsidR="006F73B8">
          <w:rPr>
            <w:webHidden/>
          </w:rPr>
          <w:fldChar w:fldCharType="end"/>
        </w:r>
      </w:hyperlink>
    </w:p>
    <w:p w:rsidR="006F73B8" w:rsidRDefault="000F78DF">
      <w:pPr>
        <w:pStyle w:val="IDC2"/>
        <w:rPr>
          <w:rFonts w:asciiTheme="minorHAnsi" w:eastAsiaTheme="minorEastAsia" w:hAnsiTheme="minorHAnsi" w:cstheme="minorBidi"/>
          <w:color w:val="auto"/>
          <w:sz w:val="22"/>
          <w:lang w:val="es-ES" w:eastAsia="es-ES"/>
        </w:rPr>
      </w:pPr>
      <w:hyperlink w:anchor="_Toc4578246" w:history="1">
        <w:r w:rsidR="006F73B8" w:rsidRPr="009F6F77">
          <w:rPr>
            <w:rStyle w:val="Enlla"/>
          </w:rPr>
          <w:t>3.4.</w:t>
        </w:r>
        <w:r w:rsidR="006F73B8">
          <w:rPr>
            <w:rFonts w:asciiTheme="minorHAnsi" w:eastAsiaTheme="minorEastAsia" w:hAnsiTheme="minorHAnsi" w:cstheme="minorBidi"/>
            <w:color w:val="auto"/>
            <w:sz w:val="22"/>
            <w:lang w:val="es-ES" w:eastAsia="es-ES"/>
          </w:rPr>
          <w:tab/>
        </w:r>
        <w:r w:rsidR="006F73B8" w:rsidRPr="009F6F77">
          <w:rPr>
            <w:rStyle w:val="Enlla"/>
          </w:rPr>
          <w:t>Mòdul de proposta</w:t>
        </w:r>
        <w:r w:rsidR="006F73B8">
          <w:rPr>
            <w:webHidden/>
          </w:rPr>
          <w:tab/>
        </w:r>
        <w:r w:rsidR="006F73B8">
          <w:rPr>
            <w:webHidden/>
          </w:rPr>
          <w:fldChar w:fldCharType="begin"/>
        </w:r>
        <w:r w:rsidR="006F73B8">
          <w:rPr>
            <w:webHidden/>
          </w:rPr>
          <w:instrText xml:space="preserve"> PAGEREF _Toc4578246 \h </w:instrText>
        </w:r>
        <w:r w:rsidR="006F73B8">
          <w:rPr>
            <w:webHidden/>
          </w:rPr>
        </w:r>
        <w:r w:rsidR="006F73B8">
          <w:rPr>
            <w:webHidden/>
          </w:rPr>
          <w:fldChar w:fldCharType="separate"/>
        </w:r>
        <w:r w:rsidR="006F73B8">
          <w:rPr>
            <w:webHidden/>
          </w:rPr>
          <w:t>28</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47" w:history="1">
        <w:r w:rsidR="006F73B8" w:rsidRPr="009F6F77">
          <w:rPr>
            <w:rStyle w:val="Enlla"/>
            <w:lang w:val="es-ES"/>
          </w:rPr>
          <w:t>3.4.1.</w:t>
        </w:r>
        <w:r w:rsidR="006F73B8">
          <w:rPr>
            <w:rFonts w:asciiTheme="minorHAnsi" w:eastAsiaTheme="minorEastAsia" w:hAnsiTheme="minorHAnsi" w:cstheme="minorBidi"/>
            <w:i w:val="0"/>
            <w:color w:val="auto"/>
            <w:sz w:val="22"/>
            <w:lang w:val="es-ES" w:eastAsia="es-ES"/>
          </w:rPr>
          <w:tab/>
        </w:r>
        <w:r w:rsidR="006F73B8" w:rsidRPr="009F6F77">
          <w:rPr>
            <w:rStyle w:val="Enlla"/>
          </w:rPr>
          <w:t>Conceptes de Pagament</w:t>
        </w:r>
        <w:r w:rsidR="006F73B8">
          <w:rPr>
            <w:webHidden/>
          </w:rPr>
          <w:tab/>
        </w:r>
        <w:r w:rsidR="006F73B8">
          <w:rPr>
            <w:webHidden/>
          </w:rPr>
          <w:fldChar w:fldCharType="begin"/>
        </w:r>
        <w:r w:rsidR="006F73B8">
          <w:rPr>
            <w:webHidden/>
          </w:rPr>
          <w:instrText xml:space="preserve"> PAGEREF _Toc4578247 \h </w:instrText>
        </w:r>
        <w:r w:rsidR="006F73B8">
          <w:rPr>
            <w:webHidden/>
          </w:rPr>
        </w:r>
        <w:r w:rsidR="006F73B8">
          <w:rPr>
            <w:webHidden/>
          </w:rPr>
          <w:fldChar w:fldCharType="separate"/>
        </w:r>
        <w:r w:rsidR="006F73B8">
          <w:rPr>
            <w:webHidden/>
          </w:rPr>
          <w:t>28</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48" w:history="1">
        <w:r w:rsidR="006F73B8" w:rsidRPr="009F6F77">
          <w:rPr>
            <w:rStyle w:val="Enlla"/>
            <w:lang w:val="es-ES"/>
          </w:rPr>
          <w:t>3.4.2.</w:t>
        </w:r>
        <w:r w:rsidR="006F73B8">
          <w:rPr>
            <w:rFonts w:asciiTheme="minorHAnsi" w:eastAsiaTheme="minorEastAsia" w:hAnsiTheme="minorHAnsi" w:cstheme="minorBidi"/>
            <w:i w:val="0"/>
            <w:color w:val="auto"/>
            <w:sz w:val="22"/>
            <w:lang w:val="es-ES" w:eastAsia="es-ES"/>
          </w:rPr>
          <w:tab/>
        </w:r>
        <w:r w:rsidR="006F73B8" w:rsidRPr="009F6F77">
          <w:rPr>
            <w:rStyle w:val="Enlla"/>
          </w:rPr>
          <w:t>Conceptes de Pagues Extres i Indemnitzacions</w:t>
        </w:r>
        <w:r w:rsidR="006F73B8">
          <w:rPr>
            <w:webHidden/>
          </w:rPr>
          <w:tab/>
        </w:r>
        <w:r w:rsidR="006F73B8">
          <w:rPr>
            <w:webHidden/>
          </w:rPr>
          <w:fldChar w:fldCharType="begin"/>
        </w:r>
        <w:r w:rsidR="006F73B8">
          <w:rPr>
            <w:webHidden/>
          </w:rPr>
          <w:instrText xml:space="preserve"> PAGEREF _Toc4578248 \h </w:instrText>
        </w:r>
        <w:r w:rsidR="006F73B8">
          <w:rPr>
            <w:webHidden/>
          </w:rPr>
        </w:r>
        <w:r w:rsidR="006F73B8">
          <w:rPr>
            <w:webHidden/>
          </w:rPr>
          <w:fldChar w:fldCharType="separate"/>
        </w:r>
        <w:r w:rsidR="006F73B8">
          <w:rPr>
            <w:webHidden/>
          </w:rPr>
          <w:t>28</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49" w:history="1">
        <w:r w:rsidR="006F73B8" w:rsidRPr="009F6F77">
          <w:rPr>
            <w:rStyle w:val="Enlla"/>
            <w:lang w:val="es-ES"/>
          </w:rPr>
          <w:t>3.4.3.</w:t>
        </w:r>
        <w:r w:rsidR="006F73B8">
          <w:rPr>
            <w:rFonts w:asciiTheme="minorHAnsi" w:eastAsiaTheme="minorEastAsia" w:hAnsiTheme="minorHAnsi" w:cstheme="minorBidi"/>
            <w:i w:val="0"/>
            <w:color w:val="auto"/>
            <w:sz w:val="22"/>
            <w:lang w:val="es-ES" w:eastAsia="es-ES"/>
          </w:rPr>
          <w:tab/>
        </w:r>
        <w:r w:rsidR="006F73B8" w:rsidRPr="009F6F77">
          <w:rPr>
            <w:rStyle w:val="Enlla"/>
          </w:rPr>
          <w:t>Conceptes de Retallada</w:t>
        </w:r>
        <w:r w:rsidR="006F73B8">
          <w:rPr>
            <w:webHidden/>
          </w:rPr>
          <w:tab/>
        </w:r>
        <w:r w:rsidR="006F73B8">
          <w:rPr>
            <w:webHidden/>
          </w:rPr>
          <w:fldChar w:fldCharType="begin"/>
        </w:r>
        <w:r w:rsidR="006F73B8">
          <w:rPr>
            <w:webHidden/>
          </w:rPr>
          <w:instrText xml:space="preserve"> PAGEREF _Toc4578249 \h </w:instrText>
        </w:r>
        <w:r w:rsidR="006F73B8">
          <w:rPr>
            <w:webHidden/>
          </w:rPr>
        </w:r>
        <w:r w:rsidR="006F73B8">
          <w:rPr>
            <w:webHidden/>
          </w:rPr>
          <w:fldChar w:fldCharType="separate"/>
        </w:r>
        <w:r w:rsidR="006F73B8">
          <w:rPr>
            <w:webHidden/>
          </w:rPr>
          <w:t>28</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50" w:history="1">
        <w:r w:rsidR="006F73B8" w:rsidRPr="009F6F77">
          <w:rPr>
            <w:rStyle w:val="Enlla"/>
            <w:lang w:val="es-ES"/>
          </w:rPr>
          <w:t>3.4.4.</w:t>
        </w:r>
        <w:r w:rsidR="006F73B8">
          <w:rPr>
            <w:rFonts w:asciiTheme="minorHAnsi" w:eastAsiaTheme="minorEastAsia" w:hAnsiTheme="minorHAnsi" w:cstheme="minorBidi"/>
            <w:i w:val="0"/>
            <w:color w:val="auto"/>
            <w:sz w:val="22"/>
            <w:lang w:val="es-ES" w:eastAsia="es-ES"/>
          </w:rPr>
          <w:tab/>
        </w:r>
        <w:r w:rsidR="006F73B8" w:rsidRPr="009F6F77">
          <w:rPr>
            <w:rStyle w:val="Enlla"/>
          </w:rPr>
          <w:t>Conceptes de Prestació i Complement de IT/AT</w:t>
        </w:r>
        <w:r w:rsidR="006F73B8">
          <w:rPr>
            <w:webHidden/>
          </w:rPr>
          <w:tab/>
        </w:r>
        <w:r w:rsidR="006F73B8">
          <w:rPr>
            <w:webHidden/>
          </w:rPr>
          <w:fldChar w:fldCharType="begin"/>
        </w:r>
        <w:r w:rsidR="006F73B8">
          <w:rPr>
            <w:webHidden/>
          </w:rPr>
          <w:instrText xml:space="preserve"> PAGEREF _Toc4578250 \h </w:instrText>
        </w:r>
        <w:r w:rsidR="006F73B8">
          <w:rPr>
            <w:webHidden/>
          </w:rPr>
        </w:r>
        <w:r w:rsidR="006F73B8">
          <w:rPr>
            <w:webHidden/>
          </w:rPr>
          <w:fldChar w:fldCharType="separate"/>
        </w:r>
        <w:r w:rsidR="006F73B8">
          <w:rPr>
            <w:webHidden/>
          </w:rPr>
          <w:t>28</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51" w:history="1">
        <w:r w:rsidR="006F73B8" w:rsidRPr="009F6F77">
          <w:rPr>
            <w:rStyle w:val="Enlla"/>
            <w:lang w:val="es-ES"/>
          </w:rPr>
          <w:t>3.4.5.</w:t>
        </w:r>
        <w:r w:rsidR="006F73B8">
          <w:rPr>
            <w:rFonts w:asciiTheme="minorHAnsi" w:eastAsiaTheme="minorEastAsia" w:hAnsiTheme="minorHAnsi" w:cstheme="minorBidi"/>
            <w:i w:val="0"/>
            <w:color w:val="auto"/>
            <w:sz w:val="22"/>
            <w:lang w:val="es-ES" w:eastAsia="es-ES"/>
          </w:rPr>
          <w:tab/>
        </w:r>
        <w:r w:rsidR="006F73B8" w:rsidRPr="009F6F77">
          <w:rPr>
            <w:rStyle w:val="Enlla"/>
          </w:rPr>
          <w:t>Conceptes de Seguretat Social</w:t>
        </w:r>
        <w:r w:rsidR="006F73B8">
          <w:rPr>
            <w:webHidden/>
          </w:rPr>
          <w:tab/>
        </w:r>
        <w:r w:rsidR="006F73B8">
          <w:rPr>
            <w:webHidden/>
          </w:rPr>
          <w:fldChar w:fldCharType="begin"/>
        </w:r>
        <w:r w:rsidR="006F73B8">
          <w:rPr>
            <w:webHidden/>
          </w:rPr>
          <w:instrText xml:space="preserve"> PAGEREF _Toc4578251 \h </w:instrText>
        </w:r>
        <w:r w:rsidR="006F73B8">
          <w:rPr>
            <w:webHidden/>
          </w:rPr>
        </w:r>
        <w:r w:rsidR="006F73B8">
          <w:rPr>
            <w:webHidden/>
          </w:rPr>
          <w:fldChar w:fldCharType="separate"/>
        </w:r>
        <w:r w:rsidR="006F73B8">
          <w:rPr>
            <w:webHidden/>
          </w:rPr>
          <w:t>28</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52" w:history="1">
        <w:r w:rsidR="006F73B8" w:rsidRPr="009F6F77">
          <w:rPr>
            <w:rStyle w:val="Enlla"/>
            <w:lang w:val="es-ES"/>
          </w:rPr>
          <w:t>3.4.6.</w:t>
        </w:r>
        <w:r w:rsidR="006F73B8">
          <w:rPr>
            <w:rFonts w:asciiTheme="minorHAnsi" w:eastAsiaTheme="minorEastAsia" w:hAnsiTheme="minorHAnsi" w:cstheme="minorBidi"/>
            <w:i w:val="0"/>
            <w:color w:val="auto"/>
            <w:sz w:val="22"/>
            <w:lang w:val="es-ES" w:eastAsia="es-ES"/>
          </w:rPr>
          <w:tab/>
        </w:r>
        <w:r w:rsidR="006F73B8" w:rsidRPr="009F6F77">
          <w:rPr>
            <w:rStyle w:val="Enlla"/>
          </w:rPr>
          <w:t>Funcionament mòdul de proposta</w:t>
        </w:r>
        <w:r w:rsidR="006F73B8">
          <w:rPr>
            <w:webHidden/>
          </w:rPr>
          <w:tab/>
        </w:r>
        <w:r w:rsidR="006F73B8">
          <w:rPr>
            <w:webHidden/>
          </w:rPr>
          <w:fldChar w:fldCharType="begin"/>
        </w:r>
        <w:r w:rsidR="006F73B8">
          <w:rPr>
            <w:webHidden/>
          </w:rPr>
          <w:instrText xml:space="preserve"> PAGEREF _Toc4578252 \h </w:instrText>
        </w:r>
        <w:r w:rsidR="006F73B8">
          <w:rPr>
            <w:webHidden/>
          </w:rPr>
        </w:r>
        <w:r w:rsidR="006F73B8">
          <w:rPr>
            <w:webHidden/>
          </w:rPr>
          <w:fldChar w:fldCharType="separate"/>
        </w:r>
        <w:r w:rsidR="006F73B8">
          <w:rPr>
            <w:webHidden/>
          </w:rPr>
          <w:t>30</w:t>
        </w:r>
        <w:r w:rsidR="006F73B8">
          <w:rPr>
            <w:webHidden/>
          </w:rPr>
          <w:fldChar w:fldCharType="end"/>
        </w:r>
      </w:hyperlink>
    </w:p>
    <w:p w:rsidR="006F73B8" w:rsidRDefault="000F78DF">
      <w:pPr>
        <w:pStyle w:val="IDC2"/>
        <w:rPr>
          <w:rFonts w:asciiTheme="minorHAnsi" w:eastAsiaTheme="minorEastAsia" w:hAnsiTheme="minorHAnsi" w:cstheme="minorBidi"/>
          <w:color w:val="auto"/>
          <w:sz w:val="22"/>
          <w:lang w:val="es-ES" w:eastAsia="es-ES"/>
        </w:rPr>
      </w:pPr>
      <w:hyperlink w:anchor="_Toc4578253" w:history="1">
        <w:r w:rsidR="006F73B8" w:rsidRPr="009F6F77">
          <w:rPr>
            <w:rStyle w:val="Enlla"/>
          </w:rPr>
          <w:t>3.5.</w:t>
        </w:r>
        <w:r w:rsidR="006F73B8">
          <w:rPr>
            <w:rFonts w:asciiTheme="minorHAnsi" w:eastAsiaTheme="minorEastAsia" w:hAnsiTheme="minorHAnsi" w:cstheme="minorBidi"/>
            <w:color w:val="auto"/>
            <w:sz w:val="22"/>
            <w:lang w:val="es-ES" w:eastAsia="es-ES"/>
          </w:rPr>
          <w:tab/>
        </w:r>
        <w:r w:rsidR="006F73B8" w:rsidRPr="009F6F77">
          <w:rPr>
            <w:rStyle w:val="Enlla"/>
          </w:rPr>
          <w:t>Altres utilitats</w:t>
        </w:r>
        <w:r w:rsidR="006F73B8">
          <w:rPr>
            <w:webHidden/>
          </w:rPr>
          <w:tab/>
        </w:r>
        <w:r w:rsidR="006F73B8">
          <w:rPr>
            <w:webHidden/>
          </w:rPr>
          <w:fldChar w:fldCharType="begin"/>
        </w:r>
        <w:r w:rsidR="006F73B8">
          <w:rPr>
            <w:webHidden/>
          </w:rPr>
          <w:instrText xml:space="preserve"> PAGEREF _Toc4578253 \h </w:instrText>
        </w:r>
        <w:r w:rsidR="006F73B8">
          <w:rPr>
            <w:webHidden/>
          </w:rPr>
        </w:r>
        <w:r w:rsidR="006F73B8">
          <w:rPr>
            <w:webHidden/>
          </w:rPr>
          <w:fldChar w:fldCharType="separate"/>
        </w:r>
        <w:r w:rsidR="006F73B8">
          <w:rPr>
            <w:webHidden/>
          </w:rPr>
          <w:t>31</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54" w:history="1">
        <w:r w:rsidR="006F73B8" w:rsidRPr="009F6F77">
          <w:rPr>
            <w:rStyle w:val="Enlla"/>
            <w:lang w:val="es-ES"/>
          </w:rPr>
          <w:t>3.5.1.</w:t>
        </w:r>
        <w:r w:rsidR="006F73B8">
          <w:rPr>
            <w:rFonts w:asciiTheme="minorHAnsi" w:eastAsiaTheme="minorEastAsia" w:hAnsiTheme="minorHAnsi" w:cstheme="minorBidi"/>
            <w:i w:val="0"/>
            <w:color w:val="auto"/>
            <w:sz w:val="22"/>
            <w:lang w:val="es-ES" w:eastAsia="es-ES"/>
          </w:rPr>
          <w:tab/>
        </w:r>
        <w:r w:rsidR="006F73B8" w:rsidRPr="009F6F77">
          <w:rPr>
            <w:rStyle w:val="Enlla"/>
          </w:rPr>
          <w:t>Query’s</w:t>
        </w:r>
        <w:r w:rsidR="006F73B8">
          <w:rPr>
            <w:webHidden/>
          </w:rPr>
          <w:tab/>
        </w:r>
        <w:r w:rsidR="006F73B8">
          <w:rPr>
            <w:webHidden/>
          </w:rPr>
          <w:fldChar w:fldCharType="begin"/>
        </w:r>
        <w:r w:rsidR="006F73B8">
          <w:rPr>
            <w:webHidden/>
          </w:rPr>
          <w:instrText xml:space="preserve"> PAGEREF _Toc4578254 \h </w:instrText>
        </w:r>
        <w:r w:rsidR="006F73B8">
          <w:rPr>
            <w:webHidden/>
          </w:rPr>
        </w:r>
        <w:r w:rsidR="006F73B8">
          <w:rPr>
            <w:webHidden/>
          </w:rPr>
          <w:fldChar w:fldCharType="separate"/>
        </w:r>
        <w:r w:rsidR="006F73B8">
          <w:rPr>
            <w:webHidden/>
          </w:rPr>
          <w:t>31</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55" w:history="1">
        <w:r w:rsidR="006F73B8" w:rsidRPr="009F6F77">
          <w:rPr>
            <w:rStyle w:val="Enlla"/>
            <w:lang w:val="es-ES"/>
          </w:rPr>
          <w:t>3.5.2.</w:t>
        </w:r>
        <w:r w:rsidR="006F73B8">
          <w:rPr>
            <w:rFonts w:asciiTheme="minorHAnsi" w:eastAsiaTheme="minorEastAsia" w:hAnsiTheme="minorHAnsi" w:cstheme="minorBidi"/>
            <w:i w:val="0"/>
            <w:color w:val="auto"/>
            <w:sz w:val="22"/>
            <w:lang w:val="es-ES" w:eastAsia="es-ES"/>
          </w:rPr>
          <w:tab/>
        </w:r>
        <w:r w:rsidR="006F73B8" w:rsidRPr="009F6F77">
          <w:rPr>
            <w:rStyle w:val="Enlla"/>
          </w:rPr>
          <w:t>Resum Caixa</w:t>
        </w:r>
        <w:r w:rsidR="006F73B8">
          <w:rPr>
            <w:webHidden/>
          </w:rPr>
          <w:tab/>
        </w:r>
        <w:r w:rsidR="006F73B8">
          <w:rPr>
            <w:webHidden/>
          </w:rPr>
          <w:fldChar w:fldCharType="begin"/>
        </w:r>
        <w:r w:rsidR="006F73B8">
          <w:rPr>
            <w:webHidden/>
          </w:rPr>
          <w:instrText xml:space="preserve"> PAGEREF _Toc4578255 \h </w:instrText>
        </w:r>
        <w:r w:rsidR="006F73B8">
          <w:rPr>
            <w:webHidden/>
          </w:rPr>
        </w:r>
        <w:r w:rsidR="006F73B8">
          <w:rPr>
            <w:webHidden/>
          </w:rPr>
          <w:fldChar w:fldCharType="separate"/>
        </w:r>
        <w:r w:rsidR="006F73B8">
          <w:rPr>
            <w:webHidden/>
          </w:rPr>
          <w:t>31</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56" w:history="1">
        <w:r w:rsidR="006F73B8" w:rsidRPr="009F6F77">
          <w:rPr>
            <w:rStyle w:val="Enlla"/>
            <w:lang w:val="es-ES"/>
          </w:rPr>
          <w:t>3.5.3.</w:t>
        </w:r>
        <w:r w:rsidR="006F73B8">
          <w:rPr>
            <w:rFonts w:asciiTheme="minorHAnsi" w:eastAsiaTheme="minorEastAsia" w:hAnsiTheme="minorHAnsi" w:cstheme="minorBidi"/>
            <w:i w:val="0"/>
            <w:color w:val="auto"/>
            <w:sz w:val="22"/>
            <w:lang w:val="es-ES" w:eastAsia="es-ES"/>
          </w:rPr>
          <w:tab/>
        </w:r>
        <w:r w:rsidR="006F73B8" w:rsidRPr="009F6F77">
          <w:rPr>
            <w:rStyle w:val="Enlla"/>
          </w:rPr>
          <w:t>Fitxer Comptable</w:t>
        </w:r>
        <w:r w:rsidR="006F73B8">
          <w:rPr>
            <w:webHidden/>
          </w:rPr>
          <w:tab/>
        </w:r>
        <w:r w:rsidR="006F73B8">
          <w:rPr>
            <w:webHidden/>
          </w:rPr>
          <w:fldChar w:fldCharType="begin"/>
        </w:r>
        <w:r w:rsidR="006F73B8">
          <w:rPr>
            <w:webHidden/>
          </w:rPr>
          <w:instrText xml:space="preserve"> PAGEREF _Toc4578256 \h </w:instrText>
        </w:r>
        <w:r w:rsidR="006F73B8">
          <w:rPr>
            <w:webHidden/>
          </w:rPr>
        </w:r>
        <w:r w:rsidR="006F73B8">
          <w:rPr>
            <w:webHidden/>
          </w:rPr>
          <w:fldChar w:fldCharType="separate"/>
        </w:r>
        <w:r w:rsidR="006F73B8">
          <w:rPr>
            <w:webHidden/>
          </w:rPr>
          <w:t>32</w:t>
        </w:r>
        <w:r w:rsidR="006F73B8">
          <w:rPr>
            <w:webHidden/>
          </w:rPr>
          <w:fldChar w:fldCharType="end"/>
        </w:r>
      </w:hyperlink>
    </w:p>
    <w:p w:rsidR="006F73B8" w:rsidRDefault="000F78DF">
      <w:pPr>
        <w:pStyle w:val="IDC3"/>
        <w:rPr>
          <w:rFonts w:asciiTheme="minorHAnsi" w:eastAsiaTheme="minorEastAsia" w:hAnsiTheme="minorHAnsi" w:cstheme="minorBidi"/>
          <w:i w:val="0"/>
          <w:color w:val="auto"/>
          <w:sz w:val="22"/>
          <w:lang w:val="es-ES" w:eastAsia="es-ES"/>
        </w:rPr>
      </w:pPr>
      <w:hyperlink w:anchor="_Toc4578257" w:history="1">
        <w:r w:rsidR="006F73B8" w:rsidRPr="009F6F77">
          <w:rPr>
            <w:rStyle w:val="Enlla"/>
            <w:lang w:val="es-ES"/>
          </w:rPr>
          <w:t>3.5.4.</w:t>
        </w:r>
        <w:r w:rsidR="006F73B8">
          <w:rPr>
            <w:rFonts w:asciiTheme="minorHAnsi" w:eastAsiaTheme="minorEastAsia" w:hAnsiTheme="minorHAnsi" w:cstheme="minorBidi"/>
            <w:i w:val="0"/>
            <w:color w:val="auto"/>
            <w:sz w:val="22"/>
            <w:lang w:val="es-ES" w:eastAsia="es-ES"/>
          </w:rPr>
          <w:tab/>
        </w:r>
        <w:r w:rsidR="006F73B8" w:rsidRPr="009F6F77">
          <w:rPr>
            <w:rStyle w:val="Enlla"/>
          </w:rPr>
          <w:t>Programa per limitar 9102 i 9103.</w:t>
        </w:r>
        <w:r w:rsidR="006F73B8">
          <w:rPr>
            <w:webHidden/>
          </w:rPr>
          <w:tab/>
        </w:r>
        <w:r w:rsidR="006F73B8">
          <w:rPr>
            <w:webHidden/>
          </w:rPr>
          <w:fldChar w:fldCharType="begin"/>
        </w:r>
        <w:r w:rsidR="006F73B8">
          <w:rPr>
            <w:webHidden/>
          </w:rPr>
          <w:instrText xml:space="preserve"> PAGEREF _Toc4578257 \h </w:instrText>
        </w:r>
        <w:r w:rsidR="006F73B8">
          <w:rPr>
            <w:webHidden/>
          </w:rPr>
        </w:r>
        <w:r w:rsidR="006F73B8">
          <w:rPr>
            <w:webHidden/>
          </w:rPr>
          <w:fldChar w:fldCharType="separate"/>
        </w:r>
        <w:r w:rsidR="006F73B8">
          <w:rPr>
            <w:webHidden/>
          </w:rPr>
          <w:t>32</w:t>
        </w:r>
        <w:r w:rsidR="006F73B8">
          <w:rPr>
            <w:webHidden/>
          </w:rPr>
          <w:fldChar w:fldCharType="end"/>
        </w:r>
      </w:hyperlink>
    </w:p>
    <w:p w:rsidR="008B4A7D" w:rsidRPr="00DF19B3" w:rsidRDefault="00572585" w:rsidP="0009757C">
      <w:pPr>
        <w:pStyle w:val="Ttol1"/>
      </w:pPr>
      <w:r w:rsidRPr="00DF19B3">
        <w:rPr>
          <w:noProof/>
        </w:rPr>
        <w:lastRenderedPageBreak/>
        <w:fldChar w:fldCharType="end"/>
      </w:r>
      <w:bookmarkStart w:id="4" w:name="_Toc268009611"/>
      <w:bookmarkStart w:id="5" w:name="_Toc4578230"/>
      <w:r w:rsidR="00713B8D" w:rsidRPr="00DF19B3">
        <w:t>Informació del</w:t>
      </w:r>
      <w:r w:rsidR="008B4A7D" w:rsidRPr="00DF19B3">
        <w:t xml:space="preserve"> document</w:t>
      </w:r>
      <w:bookmarkEnd w:id="4"/>
      <w:bookmarkEnd w:id="5"/>
    </w:p>
    <w:p w:rsidR="008B4A7D" w:rsidRPr="00DF19B3" w:rsidRDefault="008B4A7D" w:rsidP="00872BD4">
      <w:pPr>
        <w:pStyle w:val="Ttol2"/>
      </w:pPr>
      <w:bookmarkStart w:id="6" w:name="_Toc205882384"/>
      <w:bookmarkStart w:id="7" w:name="_Toc211397123"/>
      <w:bookmarkStart w:id="8" w:name="_Toc265762401"/>
      <w:bookmarkStart w:id="9" w:name="_Toc268009613"/>
      <w:bookmarkStart w:id="10" w:name="_Toc4578231"/>
      <w:r w:rsidRPr="00DF19B3">
        <w:t>Autor</w:t>
      </w:r>
      <w:bookmarkEnd w:id="6"/>
      <w:bookmarkEnd w:id="7"/>
      <w:bookmarkEnd w:id="8"/>
      <w:bookmarkEnd w:id="9"/>
      <w:bookmarkEnd w:id="1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790"/>
        <w:gridCol w:w="3711"/>
      </w:tblGrid>
      <w:tr w:rsidR="008B4A7D" w:rsidRPr="00DF19B3" w:rsidTr="004D1F22">
        <w:trPr>
          <w:trHeight w:val="383"/>
          <w:tblHeader/>
        </w:trPr>
        <w:tc>
          <w:tcPr>
            <w:tcW w:w="2430" w:type="dxa"/>
            <w:shd w:val="clear" w:color="auto" w:fill="FFFFFF" w:themeFill="background1"/>
            <w:vAlign w:val="center"/>
          </w:tcPr>
          <w:p w:rsidR="008B4A7D" w:rsidRPr="00DF19B3" w:rsidRDefault="00713B8D" w:rsidP="00827BF3">
            <w:pPr>
              <w:rPr>
                <w:rStyle w:val="TableHeading"/>
                <w:szCs w:val="20"/>
              </w:rPr>
            </w:pPr>
            <w:r w:rsidRPr="00DF19B3">
              <w:rPr>
                <w:rStyle w:val="TableHeading"/>
                <w:szCs w:val="20"/>
              </w:rPr>
              <w:t>Nom</w:t>
            </w:r>
          </w:p>
        </w:tc>
        <w:tc>
          <w:tcPr>
            <w:tcW w:w="2790" w:type="dxa"/>
            <w:shd w:val="clear" w:color="auto" w:fill="FFFFFF" w:themeFill="background1"/>
            <w:vAlign w:val="center"/>
          </w:tcPr>
          <w:p w:rsidR="008B4A7D" w:rsidRPr="00DF19B3" w:rsidRDefault="00713B8D" w:rsidP="00827BF3">
            <w:pPr>
              <w:rPr>
                <w:rStyle w:val="TableHeading"/>
                <w:szCs w:val="20"/>
              </w:rPr>
            </w:pPr>
            <w:r w:rsidRPr="00DF19B3">
              <w:rPr>
                <w:rStyle w:val="TableHeading"/>
                <w:szCs w:val="20"/>
              </w:rPr>
              <w:t>Organització</w:t>
            </w:r>
          </w:p>
        </w:tc>
        <w:tc>
          <w:tcPr>
            <w:tcW w:w="3711" w:type="dxa"/>
            <w:shd w:val="clear" w:color="auto" w:fill="FFFFFF" w:themeFill="background1"/>
            <w:vAlign w:val="center"/>
          </w:tcPr>
          <w:p w:rsidR="008B4A7D" w:rsidRPr="00DF19B3" w:rsidRDefault="008B4A7D" w:rsidP="00827BF3">
            <w:pPr>
              <w:rPr>
                <w:rStyle w:val="TableHeading"/>
                <w:szCs w:val="20"/>
              </w:rPr>
            </w:pPr>
            <w:r w:rsidRPr="00DF19B3">
              <w:rPr>
                <w:rStyle w:val="TableHeading"/>
                <w:szCs w:val="20"/>
              </w:rPr>
              <w:t>Rol</w:t>
            </w:r>
          </w:p>
        </w:tc>
      </w:tr>
      <w:tr w:rsidR="008B4A7D" w:rsidRPr="00DF19B3" w:rsidTr="00AE7501">
        <w:trPr>
          <w:trHeight w:val="340"/>
        </w:trPr>
        <w:tc>
          <w:tcPr>
            <w:tcW w:w="2430" w:type="dxa"/>
            <w:shd w:val="clear" w:color="auto" w:fill="FFFFFF" w:themeFill="background1"/>
            <w:vAlign w:val="center"/>
          </w:tcPr>
          <w:p w:rsidR="008B4A7D" w:rsidRPr="00DF19B3" w:rsidRDefault="009717C6" w:rsidP="00827BF3">
            <w:r w:rsidRPr="00DF19B3">
              <w:t xml:space="preserve">Mercè </w:t>
            </w:r>
            <w:proofErr w:type="spellStart"/>
            <w:r w:rsidRPr="00DF19B3">
              <w:t>Amell</w:t>
            </w:r>
            <w:proofErr w:type="spellEnd"/>
            <w:r w:rsidRPr="00DF19B3">
              <w:t xml:space="preserve"> Ramos</w:t>
            </w:r>
          </w:p>
          <w:p w:rsidR="009717C6" w:rsidRDefault="009717C6" w:rsidP="00827BF3">
            <w:r w:rsidRPr="00DF19B3">
              <w:t>Susana Muñoz García</w:t>
            </w:r>
          </w:p>
          <w:p w:rsidR="004A5487" w:rsidRDefault="004A5487" w:rsidP="00827BF3">
            <w:r>
              <w:t xml:space="preserve">Maria </w:t>
            </w:r>
            <w:proofErr w:type="spellStart"/>
            <w:r>
              <w:t>Jesus</w:t>
            </w:r>
            <w:proofErr w:type="spellEnd"/>
            <w:r>
              <w:t xml:space="preserve"> </w:t>
            </w:r>
            <w:proofErr w:type="spellStart"/>
            <w:r>
              <w:t>Alvarez</w:t>
            </w:r>
            <w:proofErr w:type="spellEnd"/>
          </w:p>
          <w:p w:rsidR="00711B42" w:rsidRPr="00DF19B3" w:rsidRDefault="00711B42" w:rsidP="00827BF3">
            <w:r>
              <w:t xml:space="preserve">Xavier </w:t>
            </w:r>
            <w:proofErr w:type="spellStart"/>
            <w:r>
              <w:t>Macías</w:t>
            </w:r>
            <w:proofErr w:type="spellEnd"/>
            <w:r>
              <w:t xml:space="preserve"> Beltrán</w:t>
            </w:r>
          </w:p>
        </w:tc>
        <w:tc>
          <w:tcPr>
            <w:tcW w:w="2790" w:type="dxa"/>
            <w:vAlign w:val="center"/>
          </w:tcPr>
          <w:p w:rsidR="008B4A7D" w:rsidRPr="00DF19B3" w:rsidRDefault="00713B8D" w:rsidP="00827BF3">
            <w:proofErr w:type="spellStart"/>
            <w:r w:rsidRPr="00DF19B3">
              <w:t>UPCnet</w:t>
            </w:r>
            <w:proofErr w:type="spellEnd"/>
          </w:p>
        </w:tc>
        <w:tc>
          <w:tcPr>
            <w:tcW w:w="3711" w:type="dxa"/>
            <w:vAlign w:val="center"/>
          </w:tcPr>
          <w:p w:rsidR="008B4A7D" w:rsidRPr="00DF19B3" w:rsidRDefault="008B4A7D" w:rsidP="00827BF3"/>
        </w:tc>
      </w:tr>
    </w:tbl>
    <w:p w:rsidR="008B4A7D" w:rsidRPr="00DF19B3" w:rsidRDefault="008B4A7D" w:rsidP="00827BF3"/>
    <w:p w:rsidR="008B4A7D" w:rsidRPr="00DF19B3" w:rsidRDefault="008B4A7D" w:rsidP="00872BD4">
      <w:pPr>
        <w:pStyle w:val="Ttol2"/>
      </w:pPr>
      <w:bookmarkStart w:id="11" w:name="_Toc268009615"/>
      <w:bookmarkStart w:id="12" w:name="_Toc4578232"/>
      <w:bookmarkStart w:id="13" w:name="_Toc147805878"/>
      <w:r w:rsidRPr="00DF19B3">
        <w:t>Documents a</w:t>
      </w:r>
      <w:r w:rsidR="00713B8D" w:rsidRPr="00DF19B3">
        <w:t>nnexe</w:t>
      </w:r>
      <w:r w:rsidRPr="00DF19B3">
        <w:t>s</w:t>
      </w:r>
      <w:bookmarkEnd w:id="11"/>
      <w:bookmarkEnd w:id="12"/>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474"/>
        <w:gridCol w:w="1330"/>
        <w:gridCol w:w="1134"/>
      </w:tblGrid>
      <w:tr w:rsidR="008B4A7D" w:rsidRPr="00DF19B3" w:rsidTr="00544E84">
        <w:trPr>
          <w:trHeight w:val="383"/>
          <w:tblHeader/>
        </w:trPr>
        <w:tc>
          <w:tcPr>
            <w:tcW w:w="1276" w:type="dxa"/>
            <w:shd w:val="clear" w:color="auto" w:fill="FFFFFF" w:themeFill="background1"/>
            <w:vAlign w:val="center"/>
          </w:tcPr>
          <w:p w:rsidR="008B4A7D" w:rsidRPr="00DF19B3" w:rsidRDefault="00713B8D" w:rsidP="00827BF3">
            <w:pPr>
              <w:rPr>
                <w:rStyle w:val="TableHeading"/>
                <w:szCs w:val="20"/>
              </w:rPr>
            </w:pPr>
            <w:r w:rsidRPr="00DF19B3">
              <w:rPr>
                <w:rStyle w:val="TableHeading"/>
                <w:szCs w:val="20"/>
              </w:rPr>
              <w:t>Número</w:t>
            </w:r>
            <w:r w:rsidR="008B4A7D" w:rsidRPr="00DF19B3">
              <w:rPr>
                <w:rStyle w:val="TableHeading"/>
                <w:szCs w:val="20"/>
              </w:rPr>
              <w:t xml:space="preserve"> ref.</w:t>
            </w:r>
          </w:p>
        </w:tc>
        <w:tc>
          <w:tcPr>
            <w:tcW w:w="5474" w:type="dxa"/>
            <w:shd w:val="clear" w:color="auto" w:fill="FFFFFF" w:themeFill="background1"/>
            <w:vAlign w:val="center"/>
          </w:tcPr>
          <w:p w:rsidR="008B4A7D" w:rsidRPr="00DF19B3" w:rsidRDefault="00713B8D" w:rsidP="00827BF3">
            <w:pPr>
              <w:rPr>
                <w:rStyle w:val="TableHeading"/>
                <w:szCs w:val="20"/>
              </w:rPr>
            </w:pPr>
            <w:r w:rsidRPr="00DF19B3">
              <w:rPr>
                <w:rStyle w:val="TableHeading"/>
                <w:szCs w:val="20"/>
              </w:rPr>
              <w:t>Tít</w:t>
            </w:r>
            <w:r w:rsidR="008B4A7D" w:rsidRPr="00DF19B3">
              <w:rPr>
                <w:rStyle w:val="TableHeading"/>
                <w:szCs w:val="20"/>
              </w:rPr>
              <w:t>o</w:t>
            </w:r>
            <w:r w:rsidRPr="00DF19B3">
              <w:rPr>
                <w:rStyle w:val="TableHeading"/>
                <w:szCs w:val="20"/>
              </w:rPr>
              <w:t>l document</w:t>
            </w:r>
          </w:p>
        </w:tc>
        <w:tc>
          <w:tcPr>
            <w:tcW w:w="1330" w:type="dxa"/>
            <w:shd w:val="clear" w:color="auto" w:fill="FFFFFF" w:themeFill="background1"/>
            <w:vAlign w:val="center"/>
          </w:tcPr>
          <w:p w:rsidR="008B4A7D" w:rsidRPr="00DF19B3" w:rsidRDefault="00713B8D" w:rsidP="00827BF3">
            <w:pPr>
              <w:rPr>
                <w:rStyle w:val="TableHeading"/>
                <w:szCs w:val="20"/>
              </w:rPr>
            </w:pPr>
            <w:r w:rsidRPr="00DF19B3">
              <w:rPr>
                <w:rStyle w:val="TableHeading"/>
                <w:szCs w:val="20"/>
              </w:rPr>
              <w:t>Ubicació</w:t>
            </w:r>
          </w:p>
        </w:tc>
        <w:tc>
          <w:tcPr>
            <w:tcW w:w="1134" w:type="dxa"/>
            <w:shd w:val="clear" w:color="auto" w:fill="FFFFFF" w:themeFill="background1"/>
            <w:vAlign w:val="center"/>
          </w:tcPr>
          <w:p w:rsidR="008B4A7D" w:rsidRPr="00DF19B3" w:rsidRDefault="008B4A7D" w:rsidP="00827BF3">
            <w:pPr>
              <w:rPr>
                <w:rStyle w:val="TableHeading"/>
                <w:szCs w:val="20"/>
              </w:rPr>
            </w:pPr>
            <w:r w:rsidRPr="00DF19B3">
              <w:rPr>
                <w:rStyle w:val="TableHeading"/>
                <w:szCs w:val="20"/>
              </w:rPr>
              <w:t>Versió</w:t>
            </w:r>
          </w:p>
        </w:tc>
      </w:tr>
      <w:tr w:rsidR="008B4A7D" w:rsidRPr="00DF19B3" w:rsidTr="00544E84">
        <w:trPr>
          <w:trHeight w:val="340"/>
        </w:trPr>
        <w:tc>
          <w:tcPr>
            <w:tcW w:w="1276" w:type="dxa"/>
            <w:vAlign w:val="center"/>
          </w:tcPr>
          <w:p w:rsidR="008B4A7D" w:rsidRPr="00DF19B3" w:rsidRDefault="008B4A7D" w:rsidP="00827BF3">
            <w:r w:rsidRPr="00DF19B3">
              <w:t>1</w:t>
            </w:r>
          </w:p>
        </w:tc>
        <w:tc>
          <w:tcPr>
            <w:tcW w:w="5474" w:type="dxa"/>
            <w:vAlign w:val="center"/>
          </w:tcPr>
          <w:p w:rsidR="00544E84" w:rsidRPr="00DF19B3" w:rsidRDefault="00544E84" w:rsidP="00827BF3">
            <w:pPr>
              <w:rPr>
                <w:highlight w:val="yellow"/>
              </w:rPr>
            </w:pPr>
          </w:p>
        </w:tc>
        <w:tc>
          <w:tcPr>
            <w:tcW w:w="1330" w:type="dxa"/>
            <w:vAlign w:val="center"/>
          </w:tcPr>
          <w:p w:rsidR="008B4A7D" w:rsidRPr="00DF19B3" w:rsidRDefault="008B4A7D" w:rsidP="00827BF3">
            <w:pPr>
              <w:rPr>
                <w:highlight w:val="yellow"/>
              </w:rPr>
            </w:pPr>
          </w:p>
        </w:tc>
        <w:tc>
          <w:tcPr>
            <w:tcW w:w="1134" w:type="dxa"/>
            <w:vAlign w:val="center"/>
          </w:tcPr>
          <w:p w:rsidR="008B4A7D" w:rsidRPr="00DF19B3" w:rsidRDefault="008B4A7D" w:rsidP="00827BF3">
            <w:pPr>
              <w:rPr>
                <w:highlight w:val="yellow"/>
              </w:rPr>
            </w:pPr>
          </w:p>
        </w:tc>
      </w:tr>
      <w:tr w:rsidR="00544E84" w:rsidRPr="00DF19B3" w:rsidTr="00544E84">
        <w:trPr>
          <w:trHeight w:val="340"/>
        </w:trPr>
        <w:tc>
          <w:tcPr>
            <w:tcW w:w="1276" w:type="dxa"/>
            <w:vAlign w:val="center"/>
          </w:tcPr>
          <w:p w:rsidR="00544E84" w:rsidRPr="00DF19B3" w:rsidRDefault="00544E84" w:rsidP="00827BF3">
            <w:r w:rsidRPr="00DF19B3">
              <w:t>2</w:t>
            </w:r>
          </w:p>
        </w:tc>
        <w:tc>
          <w:tcPr>
            <w:tcW w:w="5474" w:type="dxa"/>
            <w:vAlign w:val="center"/>
          </w:tcPr>
          <w:p w:rsidR="00544E84" w:rsidRPr="00DF19B3" w:rsidRDefault="00544E84" w:rsidP="00827BF3">
            <w:pPr>
              <w:rPr>
                <w:highlight w:val="yellow"/>
              </w:rPr>
            </w:pPr>
          </w:p>
        </w:tc>
        <w:tc>
          <w:tcPr>
            <w:tcW w:w="1330" w:type="dxa"/>
            <w:vAlign w:val="center"/>
          </w:tcPr>
          <w:p w:rsidR="00544E84" w:rsidRPr="00DF19B3" w:rsidRDefault="00544E84" w:rsidP="00827BF3">
            <w:pPr>
              <w:rPr>
                <w:highlight w:val="yellow"/>
              </w:rPr>
            </w:pPr>
          </w:p>
        </w:tc>
        <w:tc>
          <w:tcPr>
            <w:tcW w:w="1134" w:type="dxa"/>
            <w:vAlign w:val="center"/>
          </w:tcPr>
          <w:p w:rsidR="00544E84" w:rsidRPr="00DF19B3" w:rsidRDefault="00544E84" w:rsidP="00827BF3">
            <w:pPr>
              <w:rPr>
                <w:highlight w:val="yellow"/>
              </w:rPr>
            </w:pPr>
          </w:p>
        </w:tc>
      </w:tr>
    </w:tbl>
    <w:p w:rsidR="00713B8D" w:rsidRPr="00DF19B3" w:rsidRDefault="00713B8D" w:rsidP="00827BF3">
      <w:bookmarkStart w:id="14" w:name="_Toc268009616"/>
      <w:bookmarkEnd w:id="13"/>
    </w:p>
    <w:p w:rsidR="008B4A7D" w:rsidRPr="00DF19B3" w:rsidRDefault="00713B8D" w:rsidP="00872BD4">
      <w:pPr>
        <w:pStyle w:val="Ttol2"/>
      </w:pPr>
      <w:bookmarkStart w:id="15" w:name="_Toc4578233"/>
      <w:r w:rsidRPr="00DF19B3">
        <w:t>Cò</w:t>
      </w:r>
      <w:r w:rsidR="008B4A7D" w:rsidRPr="00DF19B3">
        <w:t xml:space="preserve">pia </w:t>
      </w:r>
      <w:bookmarkEnd w:id="14"/>
      <w:r w:rsidRPr="00DF19B3">
        <w:t>electrò</w:t>
      </w:r>
      <w:r w:rsidR="008B4A7D" w:rsidRPr="00DF19B3">
        <w:t>nica</w:t>
      </w:r>
      <w:bookmarkEnd w:id="15"/>
    </w:p>
    <w:p w:rsidR="008B4A7D" w:rsidRPr="00DF19B3" w:rsidRDefault="00713B8D" w:rsidP="00827BF3">
      <w:bookmarkStart w:id="16" w:name="_Toc147805881"/>
      <w:bookmarkStart w:id="17" w:name="_Toc205882388"/>
      <w:bookmarkStart w:id="18" w:name="_Toc211397127"/>
      <w:r w:rsidRPr="00C52638">
        <w:t xml:space="preserve">La còpia </w:t>
      </w:r>
      <w:r w:rsidR="0067778A" w:rsidRPr="00C52638">
        <w:t>electrònica</w:t>
      </w:r>
      <w:r w:rsidRPr="00C52638">
        <w:t xml:space="preserve"> d’aquest document es troba </w:t>
      </w:r>
      <w:r w:rsidR="00236DEF" w:rsidRPr="00C52638">
        <w:t>a la intranet: ...</w:t>
      </w:r>
    </w:p>
    <w:p w:rsidR="00713B8D" w:rsidRPr="00DF19B3" w:rsidRDefault="00713B8D" w:rsidP="00827BF3"/>
    <w:p w:rsidR="00713B8D" w:rsidRPr="00DF19B3" w:rsidRDefault="00713B8D" w:rsidP="00827BF3"/>
    <w:p w:rsidR="008B4A7D" w:rsidRPr="00DF19B3" w:rsidRDefault="00F77782" w:rsidP="00827BF3">
      <w:pPr>
        <w:pStyle w:val="Ttol1"/>
      </w:pPr>
      <w:bookmarkStart w:id="19" w:name="_Toc4578234"/>
      <w:bookmarkEnd w:id="16"/>
      <w:bookmarkEnd w:id="17"/>
      <w:bookmarkEnd w:id="18"/>
      <w:r w:rsidRPr="00DF19B3">
        <w:lastRenderedPageBreak/>
        <w:t>Històric de canvis del document</w:t>
      </w:r>
      <w:bookmarkEnd w:id="19"/>
    </w:p>
    <w:p w:rsidR="008B4A7D" w:rsidRPr="00DF19B3" w:rsidRDefault="008B4A7D" w:rsidP="00827BF3"/>
    <w:p w:rsidR="00713B8D" w:rsidRPr="00DF19B3" w:rsidRDefault="00713B8D" w:rsidP="00827BF3">
      <w:r w:rsidRPr="00DF19B3">
        <w:t xml:space="preserve">Un </w:t>
      </w:r>
      <w:r w:rsidRPr="00C52638">
        <w:t>cop aprovat</w:t>
      </w:r>
      <w:r w:rsidRPr="00DF19B3">
        <w:t xml:space="preserve"> el document, </w:t>
      </w:r>
      <w:r w:rsidR="00F77782" w:rsidRPr="00DF19B3">
        <w:t xml:space="preserve">les modificacions </w:t>
      </w:r>
      <w:r w:rsidRPr="00DF19B3">
        <w:t>es realitzaran a través de gestió de canvi</w:t>
      </w:r>
      <w:r w:rsidR="00F77782" w:rsidRPr="00DF19B3">
        <w:t>s</w:t>
      </w:r>
      <w:r w:rsidRPr="00DF19B3">
        <w:t>. Distribuint novament el document als interessats (distribució per a revisió).</w:t>
      </w:r>
    </w:p>
    <w:p w:rsidR="008B4A7D" w:rsidRPr="00DF19B3" w:rsidRDefault="00F77782" w:rsidP="00872BD4">
      <w:pPr>
        <w:pStyle w:val="Ttol2"/>
      </w:pPr>
      <w:bookmarkStart w:id="20" w:name="_Toc4578235"/>
      <w:r w:rsidRPr="00DF19B3">
        <w:t>Històric de canvis</w:t>
      </w:r>
      <w:bookmarkEnd w:id="20"/>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1182"/>
        <w:gridCol w:w="851"/>
        <w:gridCol w:w="3917"/>
        <w:gridCol w:w="2663"/>
      </w:tblGrid>
      <w:tr w:rsidR="008B4A7D" w:rsidRPr="00DF19B3" w:rsidTr="00DF19B3">
        <w:trPr>
          <w:trHeight w:val="292"/>
        </w:trPr>
        <w:tc>
          <w:tcPr>
            <w:tcW w:w="743" w:type="dxa"/>
            <w:shd w:val="clear" w:color="auto" w:fill="FFFFFF" w:themeFill="background1"/>
            <w:vAlign w:val="center"/>
          </w:tcPr>
          <w:p w:rsidR="008B4A7D" w:rsidRPr="00DF19B3" w:rsidRDefault="008B4A7D" w:rsidP="00827BF3">
            <w:pPr>
              <w:rPr>
                <w:rStyle w:val="TableHeading"/>
              </w:rPr>
            </w:pPr>
            <w:r w:rsidRPr="00DF19B3">
              <w:rPr>
                <w:rStyle w:val="TableHeading"/>
              </w:rPr>
              <w:t>Versió</w:t>
            </w:r>
          </w:p>
        </w:tc>
        <w:tc>
          <w:tcPr>
            <w:tcW w:w="1182" w:type="dxa"/>
            <w:shd w:val="clear" w:color="auto" w:fill="FFFFFF" w:themeFill="background1"/>
            <w:vAlign w:val="center"/>
          </w:tcPr>
          <w:p w:rsidR="008B4A7D" w:rsidRPr="00DF19B3" w:rsidRDefault="00713B8D" w:rsidP="00827BF3">
            <w:pPr>
              <w:rPr>
                <w:rStyle w:val="TableHeading"/>
              </w:rPr>
            </w:pPr>
            <w:r w:rsidRPr="00DF19B3">
              <w:rPr>
                <w:rStyle w:val="TableHeading"/>
              </w:rPr>
              <w:t>Data</w:t>
            </w:r>
          </w:p>
        </w:tc>
        <w:tc>
          <w:tcPr>
            <w:tcW w:w="851" w:type="dxa"/>
            <w:shd w:val="clear" w:color="auto" w:fill="FFFFFF" w:themeFill="background1"/>
            <w:vAlign w:val="center"/>
          </w:tcPr>
          <w:p w:rsidR="008B4A7D" w:rsidRPr="00DF19B3" w:rsidRDefault="008B4A7D" w:rsidP="00827BF3">
            <w:pPr>
              <w:rPr>
                <w:rStyle w:val="TableHeading"/>
              </w:rPr>
            </w:pPr>
            <w:r w:rsidRPr="00DF19B3">
              <w:rPr>
                <w:rStyle w:val="TableHeading"/>
              </w:rPr>
              <w:t>Autor</w:t>
            </w:r>
          </w:p>
        </w:tc>
        <w:tc>
          <w:tcPr>
            <w:tcW w:w="3917" w:type="dxa"/>
            <w:shd w:val="clear" w:color="auto" w:fill="FFFFFF" w:themeFill="background1"/>
            <w:vAlign w:val="center"/>
          </w:tcPr>
          <w:p w:rsidR="008B4A7D" w:rsidRPr="00DF19B3" w:rsidRDefault="00713B8D" w:rsidP="00827BF3">
            <w:pPr>
              <w:rPr>
                <w:rStyle w:val="TableHeading"/>
              </w:rPr>
            </w:pPr>
            <w:r w:rsidRPr="00DF19B3">
              <w:rPr>
                <w:rStyle w:val="TableHeading"/>
              </w:rPr>
              <w:t>Refer</w:t>
            </w:r>
            <w:r w:rsidR="008C6579" w:rsidRPr="00DF19B3">
              <w:rPr>
                <w:rStyle w:val="TableHeading"/>
              </w:rPr>
              <w:t>è</w:t>
            </w:r>
            <w:r w:rsidRPr="00DF19B3">
              <w:rPr>
                <w:rStyle w:val="TableHeading"/>
              </w:rPr>
              <w:t>ncia</w:t>
            </w:r>
          </w:p>
        </w:tc>
        <w:tc>
          <w:tcPr>
            <w:tcW w:w="2663" w:type="dxa"/>
            <w:shd w:val="clear" w:color="auto" w:fill="FFFFFF" w:themeFill="background1"/>
            <w:vAlign w:val="center"/>
          </w:tcPr>
          <w:p w:rsidR="008B4A7D" w:rsidRPr="00DF19B3" w:rsidRDefault="008C6579" w:rsidP="00827BF3">
            <w:pPr>
              <w:rPr>
                <w:rStyle w:val="TableHeading"/>
              </w:rPr>
            </w:pPr>
            <w:r w:rsidRPr="00DF19B3">
              <w:rPr>
                <w:rStyle w:val="TableHeading"/>
              </w:rPr>
              <w:t xml:space="preserve">Canvis respecte a la versió </w:t>
            </w:r>
            <w:r w:rsidR="008B4A7D" w:rsidRPr="00DF19B3">
              <w:rPr>
                <w:rStyle w:val="TableHeading"/>
              </w:rPr>
              <w:t>anterior</w:t>
            </w:r>
          </w:p>
        </w:tc>
      </w:tr>
      <w:tr w:rsidR="008B4A7D" w:rsidRPr="00DF19B3" w:rsidTr="00DF19B3">
        <w:trPr>
          <w:trHeight w:val="292"/>
        </w:trPr>
        <w:tc>
          <w:tcPr>
            <w:tcW w:w="743" w:type="dxa"/>
            <w:shd w:val="clear" w:color="auto" w:fill="FFFFFF" w:themeFill="background1"/>
            <w:vAlign w:val="center"/>
          </w:tcPr>
          <w:p w:rsidR="008B4A7D" w:rsidRPr="00DF19B3" w:rsidRDefault="00713B8D" w:rsidP="00827BF3">
            <w:r w:rsidRPr="00DF19B3">
              <w:t>1.0</w:t>
            </w:r>
          </w:p>
        </w:tc>
        <w:tc>
          <w:tcPr>
            <w:tcW w:w="1182" w:type="dxa"/>
            <w:shd w:val="clear" w:color="auto" w:fill="FFFFFF" w:themeFill="background1"/>
            <w:vAlign w:val="center"/>
          </w:tcPr>
          <w:p w:rsidR="008B4A7D" w:rsidRPr="00DF19B3" w:rsidRDefault="00DF19B3" w:rsidP="00DF19B3">
            <w:r w:rsidRPr="00DF19B3">
              <w:t>11</w:t>
            </w:r>
            <w:r w:rsidR="009717C6" w:rsidRPr="00DF19B3">
              <w:t>/05/2016</w:t>
            </w:r>
          </w:p>
        </w:tc>
        <w:tc>
          <w:tcPr>
            <w:tcW w:w="851" w:type="dxa"/>
            <w:shd w:val="clear" w:color="auto" w:fill="FFFFFF" w:themeFill="background1"/>
            <w:vAlign w:val="center"/>
          </w:tcPr>
          <w:p w:rsidR="008B4A7D" w:rsidRPr="00DF19B3" w:rsidRDefault="00713B8D" w:rsidP="00827BF3">
            <w:proofErr w:type="spellStart"/>
            <w:r w:rsidRPr="00DF19B3">
              <w:t>UPCnet</w:t>
            </w:r>
            <w:proofErr w:type="spellEnd"/>
          </w:p>
        </w:tc>
        <w:tc>
          <w:tcPr>
            <w:tcW w:w="3917" w:type="dxa"/>
            <w:shd w:val="clear" w:color="auto" w:fill="FFFFFF" w:themeFill="background1"/>
            <w:vAlign w:val="center"/>
          </w:tcPr>
          <w:p w:rsidR="008B4A7D" w:rsidRPr="00DF19B3" w:rsidRDefault="009717C6" w:rsidP="00827BF3">
            <w:r w:rsidRPr="00DF19B3">
              <w:t xml:space="preserve">MU – 534393 – </w:t>
            </w:r>
            <w:proofErr w:type="spellStart"/>
            <w:r w:rsidRPr="00DF19B3">
              <w:t>Gestio</w:t>
            </w:r>
            <w:proofErr w:type="spellEnd"/>
            <w:r w:rsidRPr="00DF19B3">
              <w:t xml:space="preserve"> Imports Prescrits .v1.0.docx</w:t>
            </w:r>
          </w:p>
        </w:tc>
        <w:tc>
          <w:tcPr>
            <w:tcW w:w="2663" w:type="dxa"/>
            <w:shd w:val="clear" w:color="auto" w:fill="FFFFFF" w:themeFill="background1"/>
            <w:vAlign w:val="center"/>
          </w:tcPr>
          <w:p w:rsidR="008B4A7D" w:rsidRPr="00DF19B3" w:rsidRDefault="00713B8D" w:rsidP="00827BF3">
            <w:r w:rsidRPr="00DF19B3">
              <w:t>Document in</w:t>
            </w:r>
            <w:r w:rsidR="008C6579" w:rsidRPr="00DF19B3">
              <w:t>i</w:t>
            </w:r>
            <w:r w:rsidRPr="00DF19B3">
              <w:t>cial</w:t>
            </w:r>
          </w:p>
        </w:tc>
      </w:tr>
      <w:tr w:rsidR="00FA1C7D" w:rsidRPr="00DF19B3" w:rsidTr="00DF19B3">
        <w:trPr>
          <w:trHeight w:val="292"/>
        </w:trPr>
        <w:tc>
          <w:tcPr>
            <w:tcW w:w="743" w:type="dxa"/>
            <w:shd w:val="clear" w:color="auto" w:fill="FFFFFF" w:themeFill="background1"/>
            <w:vAlign w:val="center"/>
          </w:tcPr>
          <w:p w:rsidR="00FA1C7D" w:rsidRPr="00DF19B3" w:rsidRDefault="00FA1C7D" w:rsidP="00827BF3">
            <w:r>
              <w:t>2.0</w:t>
            </w:r>
          </w:p>
        </w:tc>
        <w:tc>
          <w:tcPr>
            <w:tcW w:w="1182" w:type="dxa"/>
            <w:shd w:val="clear" w:color="auto" w:fill="FFFFFF" w:themeFill="background1"/>
            <w:vAlign w:val="center"/>
          </w:tcPr>
          <w:p w:rsidR="00FA1C7D" w:rsidRPr="00DF19B3" w:rsidRDefault="00FA1C7D" w:rsidP="00DF19B3">
            <w:r>
              <w:t>26/09/2016</w:t>
            </w:r>
          </w:p>
        </w:tc>
        <w:tc>
          <w:tcPr>
            <w:tcW w:w="851" w:type="dxa"/>
            <w:shd w:val="clear" w:color="auto" w:fill="FFFFFF" w:themeFill="background1"/>
            <w:vAlign w:val="center"/>
          </w:tcPr>
          <w:p w:rsidR="00FA1C7D" w:rsidRPr="00DF19B3" w:rsidRDefault="00FA1C7D" w:rsidP="00827BF3">
            <w:proofErr w:type="spellStart"/>
            <w:r>
              <w:t>UPCnet</w:t>
            </w:r>
            <w:proofErr w:type="spellEnd"/>
          </w:p>
        </w:tc>
        <w:tc>
          <w:tcPr>
            <w:tcW w:w="3917" w:type="dxa"/>
            <w:shd w:val="clear" w:color="auto" w:fill="FFFFFF" w:themeFill="background1"/>
            <w:vAlign w:val="center"/>
          </w:tcPr>
          <w:p w:rsidR="00FA1C7D" w:rsidRPr="00DF19B3" w:rsidRDefault="00FA1C7D" w:rsidP="00FA1C7D">
            <w:r w:rsidRPr="00DF19B3">
              <w:t xml:space="preserve">MU – 534393 – </w:t>
            </w:r>
            <w:proofErr w:type="spellStart"/>
            <w:r w:rsidRPr="00DF19B3">
              <w:t>Gestio</w:t>
            </w:r>
            <w:proofErr w:type="spellEnd"/>
            <w:r w:rsidRPr="00DF19B3">
              <w:t xml:space="preserve"> Imports Prescrits .v</w:t>
            </w:r>
            <w:r>
              <w:t>2</w:t>
            </w:r>
            <w:r w:rsidRPr="00DF19B3">
              <w:t>.0.docx</w:t>
            </w:r>
          </w:p>
        </w:tc>
        <w:tc>
          <w:tcPr>
            <w:tcW w:w="2663" w:type="dxa"/>
            <w:shd w:val="clear" w:color="auto" w:fill="FFFFFF" w:themeFill="background1"/>
            <w:vAlign w:val="center"/>
          </w:tcPr>
          <w:p w:rsidR="00FA1C7D" w:rsidRPr="00DF19B3" w:rsidRDefault="00FA1C7D" w:rsidP="00827BF3">
            <w:r>
              <w:t>S’afegeixen canvis aplicats a 09/2016</w:t>
            </w:r>
          </w:p>
        </w:tc>
      </w:tr>
      <w:tr w:rsidR="00711B42" w:rsidRPr="00DF19B3" w:rsidTr="00C55839">
        <w:trPr>
          <w:trHeight w:val="292"/>
        </w:trPr>
        <w:tc>
          <w:tcPr>
            <w:tcW w:w="743" w:type="dxa"/>
            <w:shd w:val="clear" w:color="auto" w:fill="FFFFFF" w:themeFill="background1"/>
            <w:vAlign w:val="center"/>
          </w:tcPr>
          <w:p w:rsidR="00711B42" w:rsidRDefault="00711B42" w:rsidP="00C55839">
            <w:r>
              <w:t>3.0</w:t>
            </w:r>
          </w:p>
        </w:tc>
        <w:tc>
          <w:tcPr>
            <w:tcW w:w="1182" w:type="dxa"/>
            <w:shd w:val="clear" w:color="auto" w:fill="FFFFFF" w:themeFill="background1"/>
            <w:vAlign w:val="center"/>
          </w:tcPr>
          <w:p w:rsidR="00711B42" w:rsidRDefault="00711B42" w:rsidP="00C55839">
            <w:r>
              <w:t>30/05/2017</w:t>
            </w:r>
          </w:p>
        </w:tc>
        <w:tc>
          <w:tcPr>
            <w:tcW w:w="851" w:type="dxa"/>
            <w:shd w:val="clear" w:color="auto" w:fill="FFFFFF" w:themeFill="background1"/>
            <w:vAlign w:val="center"/>
          </w:tcPr>
          <w:p w:rsidR="00711B42" w:rsidRDefault="00711B42" w:rsidP="00C55839">
            <w:proofErr w:type="spellStart"/>
            <w:r>
              <w:t>UPCnet</w:t>
            </w:r>
            <w:proofErr w:type="spellEnd"/>
          </w:p>
        </w:tc>
        <w:tc>
          <w:tcPr>
            <w:tcW w:w="3917" w:type="dxa"/>
            <w:shd w:val="clear" w:color="auto" w:fill="FFFFFF" w:themeFill="background1"/>
            <w:vAlign w:val="center"/>
          </w:tcPr>
          <w:p w:rsidR="00711B42" w:rsidRPr="00DF19B3" w:rsidRDefault="00711B42" w:rsidP="00C55839">
            <w:r w:rsidRPr="00DF19B3">
              <w:t xml:space="preserve">MU – 534393 – </w:t>
            </w:r>
            <w:proofErr w:type="spellStart"/>
            <w:r w:rsidRPr="00DF19B3">
              <w:t>Gestio</w:t>
            </w:r>
            <w:proofErr w:type="spellEnd"/>
            <w:r w:rsidRPr="00DF19B3">
              <w:t xml:space="preserve"> Imports Prescrits .v</w:t>
            </w:r>
            <w:r>
              <w:t>2</w:t>
            </w:r>
            <w:r w:rsidRPr="00DF19B3">
              <w:t>.</w:t>
            </w:r>
            <w:r>
              <w:t>1</w:t>
            </w:r>
            <w:r w:rsidRPr="00DF19B3">
              <w:t>.docx</w:t>
            </w:r>
          </w:p>
        </w:tc>
        <w:tc>
          <w:tcPr>
            <w:tcW w:w="2663" w:type="dxa"/>
            <w:shd w:val="clear" w:color="auto" w:fill="FFFFFF" w:themeFill="background1"/>
            <w:vAlign w:val="center"/>
          </w:tcPr>
          <w:p w:rsidR="00711B42" w:rsidRDefault="00711B42" w:rsidP="00C55839">
            <w:r>
              <w:t>Actualització 05/2017</w:t>
            </w:r>
          </w:p>
        </w:tc>
      </w:tr>
      <w:tr w:rsidR="00950046" w:rsidRPr="00DF19B3" w:rsidTr="00DF19B3">
        <w:trPr>
          <w:trHeight w:val="292"/>
        </w:trPr>
        <w:tc>
          <w:tcPr>
            <w:tcW w:w="743" w:type="dxa"/>
            <w:shd w:val="clear" w:color="auto" w:fill="FFFFFF" w:themeFill="background1"/>
            <w:vAlign w:val="center"/>
          </w:tcPr>
          <w:p w:rsidR="00950046" w:rsidRDefault="00711B42" w:rsidP="00827BF3">
            <w:r>
              <w:t>4</w:t>
            </w:r>
            <w:r w:rsidR="00950046">
              <w:t>.0</w:t>
            </w:r>
          </w:p>
        </w:tc>
        <w:tc>
          <w:tcPr>
            <w:tcW w:w="1182" w:type="dxa"/>
            <w:shd w:val="clear" w:color="auto" w:fill="FFFFFF" w:themeFill="background1"/>
            <w:vAlign w:val="center"/>
          </w:tcPr>
          <w:p w:rsidR="00950046" w:rsidRDefault="00711B42" w:rsidP="00711B42">
            <w:r>
              <w:t>30/09</w:t>
            </w:r>
            <w:r w:rsidR="00950046">
              <w:t>/201</w:t>
            </w:r>
            <w:r>
              <w:t>8</w:t>
            </w:r>
          </w:p>
        </w:tc>
        <w:tc>
          <w:tcPr>
            <w:tcW w:w="851" w:type="dxa"/>
            <w:shd w:val="clear" w:color="auto" w:fill="FFFFFF" w:themeFill="background1"/>
            <w:vAlign w:val="center"/>
          </w:tcPr>
          <w:p w:rsidR="00950046" w:rsidRDefault="00950046" w:rsidP="00827BF3">
            <w:proofErr w:type="spellStart"/>
            <w:r>
              <w:t>UPCnet</w:t>
            </w:r>
            <w:proofErr w:type="spellEnd"/>
          </w:p>
        </w:tc>
        <w:tc>
          <w:tcPr>
            <w:tcW w:w="3917" w:type="dxa"/>
            <w:shd w:val="clear" w:color="auto" w:fill="FFFFFF" w:themeFill="background1"/>
            <w:vAlign w:val="center"/>
          </w:tcPr>
          <w:p w:rsidR="00950046" w:rsidRPr="00DF19B3" w:rsidRDefault="00950046" w:rsidP="00711B42">
            <w:r w:rsidRPr="00DF19B3">
              <w:t xml:space="preserve">MU – 534393 – </w:t>
            </w:r>
            <w:proofErr w:type="spellStart"/>
            <w:r w:rsidRPr="00DF19B3">
              <w:t>Gestio</w:t>
            </w:r>
            <w:proofErr w:type="spellEnd"/>
            <w:r w:rsidRPr="00DF19B3">
              <w:t xml:space="preserve"> Imports Prescrits .v</w:t>
            </w:r>
            <w:r w:rsidR="00711B42">
              <w:t>4</w:t>
            </w:r>
            <w:r w:rsidRPr="00DF19B3">
              <w:t>.docx</w:t>
            </w:r>
          </w:p>
        </w:tc>
        <w:tc>
          <w:tcPr>
            <w:tcW w:w="2663" w:type="dxa"/>
            <w:shd w:val="clear" w:color="auto" w:fill="FFFFFF" w:themeFill="background1"/>
            <w:vAlign w:val="center"/>
          </w:tcPr>
          <w:p w:rsidR="00950046" w:rsidRDefault="00950046" w:rsidP="00827BF3">
            <w:r>
              <w:t>A</w:t>
            </w:r>
            <w:r w:rsidR="00711B42">
              <w:t>ctualització 09/2018</w:t>
            </w:r>
          </w:p>
        </w:tc>
      </w:tr>
      <w:tr w:rsidR="006F73B8" w:rsidRPr="00DF19B3" w:rsidTr="006F73B8">
        <w:trPr>
          <w:trHeight w:val="292"/>
        </w:trPr>
        <w:tc>
          <w:tcPr>
            <w:tcW w:w="743" w:type="dxa"/>
            <w:shd w:val="clear" w:color="auto" w:fill="FFFFFF" w:themeFill="background1"/>
            <w:vAlign w:val="center"/>
          </w:tcPr>
          <w:p w:rsidR="006F73B8" w:rsidRPr="006F73B8" w:rsidRDefault="006F73B8" w:rsidP="006F73B8">
            <w:r w:rsidRPr="006F73B8">
              <w:t>5.0</w:t>
            </w:r>
          </w:p>
        </w:tc>
        <w:tc>
          <w:tcPr>
            <w:tcW w:w="1182" w:type="dxa"/>
            <w:shd w:val="clear" w:color="auto" w:fill="FFFFFF" w:themeFill="background1"/>
            <w:vAlign w:val="center"/>
          </w:tcPr>
          <w:p w:rsidR="006F73B8" w:rsidRPr="006F73B8" w:rsidRDefault="006F73B8" w:rsidP="006F73B8">
            <w:r w:rsidRPr="006F73B8">
              <w:t>09/11/2018</w:t>
            </w:r>
          </w:p>
        </w:tc>
        <w:tc>
          <w:tcPr>
            <w:tcW w:w="851" w:type="dxa"/>
            <w:shd w:val="clear" w:color="auto" w:fill="FFFFFF" w:themeFill="background1"/>
            <w:vAlign w:val="center"/>
          </w:tcPr>
          <w:p w:rsidR="006F73B8" w:rsidRPr="006F73B8" w:rsidRDefault="006F73B8" w:rsidP="006F73B8">
            <w:proofErr w:type="spellStart"/>
            <w:r w:rsidRPr="006F73B8">
              <w:t>UPCnet</w:t>
            </w:r>
            <w:proofErr w:type="spellEnd"/>
          </w:p>
        </w:tc>
        <w:tc>
          <w:tcPr>
            <w:tcW w:w="3917" w:type="dxa"/>
            <w:shd w:val="clear" w:color="auto" w:fill="FFFFFF" w:themeFill="background1"/>
            <w:vAlign w:val="center"/>
          </w:tcPr>
          <w:p w:rsidR="006F73B8" w:rsidRPr="006F73B8" w:rsidRDefault="006F73B8" w:rsidP="006F73B8">
            <w:r w:rsidRPr="006F73B8">
              <w:t xml:space="preserve">MU – 534393 – </w:t>
            </w:r>
            <w:proofErr w:type="spellStart"/>
            <w:r w:rsidRPr="006F73B8">
              <w:t>Gestio</w:t>
            </w:r>
            <w:proofErr w:type="spellEnd"/>
            <w:r w:rsidRPr="006F73B8">
              <w:t xml:space="preserve"> Imports Prescrits .v5.docx</w:t>
            </w:r>
          </w:p>
        </w:tc>
        <w:tc>
          <w:tcPr>
            <w:tcW w:w="2663" w:type="dxa"/>
            <w:shd w:val="clear" w:color="auto" w:fill="FFFFFF" w:themeFill="background1"/>
            <w:vAlign w:val="center"/>
          </w:tcPr>
          <w:p w:rsidR="006F73B8" w:rsidRDefault="006F73B8" w:rsidP="006F73B8">
            <w:r w:rsidRPr="006F73B8">
              <w:t>Actualització 11/2018</w:t>
            </w:r>
            <w:r>
              <w:t xml:space="preserve"> </w:t>
            </w:r>
          </w:p>
        </w:tc>
      </w:tr>
      <w:tr w:rsidR="00C55839" w:rsidRPr="00DF19B3" w:rsidTr="00DF19B3">
        <w:trPr>
          <w:trHeight w:val="292"/>
        </w:trPr>
        <w:tc>
          <w:tcPr>
            <w:tcW w:w="743" w:type="dxa"/>
            <w:shd w:val="clear" w:color="auto" w:fill="FFFFFF" w:themeFill="background1"/>
            <w:vAlign w:val="center"/>
          </w:tcPr>
          <w:p w:rsidR="00C55839" w:rsidRPr="006F73B8" w:rsidRDefault="006F73B8" w:rsidP="00C55839">
            <w:pPr>
              <w:rPr>
                <w:highlight w:val="yellow"/>
              </w:rPr>
            </w:pPr>
            <w:r w:rsidRPr="006F73B8">
              <w:rPr>
                <w:highlight w:val="yellow"/>
              </w:rPr>
              <w:t>7</w:t>
            </w:r>
            <w:r w:rsidR="00C55839" w:rsidRPr="006F73B8">
              <w:rPr>
                <w:highlight w:val="yellow"/>
              </w:rPr>
              <w:t>.0</w:t>
            </w:r>
          </w:p>
        </w:tc>
        <w:tc>
          <w:tcPr>
            <w:tcW w:w="1182" w:type="dxa"/>
            <w:shd w:val="clear" w:color="auto" w:fill="FFFFFF" w:themeFill="background1"/>
            <w:vAlign w:val="center"/>
          </w:tcPr>
          <w:p w:rsidR="00C55839" w:rsidRPr="006F73B8" w:rsidRDefault="006F73B8" w:rsidP="006F73B8">
            <w:pPr>
              <w:rPr>
                <w:highlight w:val="yellow"/>
              </w:rPr>
            </w:pPr>
            <w:r w:rsidRPr="006F73B8">
              <w:rPr>
                <w:highlight w:val="yellow"/>
              </w:rPr>
              <w:t>27</w:t>
            </w:r>
            <w:r w:rsidR="00C52638" w:rsidRPr="006F73B8">
              <w:rPr>
                <w:highlight w:val="yellow"/>
              </w:rPr>
              <w:t>/</w:t>
            </w:r>
            <w:r w:rsidRPr="006F73B8">
              <w:rPr>
                <w:highlight w:val="yellow"/>
              </w:rPr>
              <w:t>03</w:t>
            </w:r>
            <w:r w:rsidR="00C52638" w:rsidRPr="006F73B8">
              <w:rPr>
                <w:highlight w:val="yellow"/>
              </w:rPr>
              <w:t>/201</w:t>
            </w:r>
            <w:r w:rsidRPr="006F73B8">
              <w:rPr>
                <w:highlight w:val="yellow"/>
              </w:rPr>
              <w:t>9</w:t>
            </w:r>
          </w:p>
        </w:tc>
        <w:tc>
          <w:tcPr>
            <w:tcW w:w="851" w:type="dxa"/>
            <w:shd w:val="clear" w:color="auto" w:fill="FFFFFF" w:themeFill="background1"/>
            <w:vAlign w:val="center"/>
          </w:tcPr>
          <w:p w:rsidR="00C55839" w:rsidRPr="006F73B8" w:rsidRDefault="00C55839" w:rsidP="00C55839">
            <w:pPr>
              <w:rPr>
                <w:highlight w:val="yellow"/>
              </w:rPr>
            </w:pPr>
            <w:proofErr w:type="spellStart"/>
            <w:r w:rsidRPr="006F73B8">
              <w:rPr>
                <w:highlight w:val="yellow"/>
              </w:rPr>
              <w:t>UPCnet</w:t>
            </w:r>
            <w:proofErr w:type="spellEnd"/>
          </w:p>
        </w:tc>
        <w:tc>
          <w:tcPr>
            <w:tcW w:w="3917" w:type="dxa"/>
            <w:shd w:val="clear" w:color="auto" w:fill="FFFFFF" w:themeFill="background1"/>
            <w:vAlign w:val="center"/>
          </w:tcPr>
          <w:p w:rsidR="00C55839" w:rsidRPr="006F73B8" w:rsidRDefault="00C55839" w:rsidP="00C55839">
            <w:pPr>
              <w:rPr>
                <w:highlight w:val="yellow"/>
              </w:rPr>
            </w:pPr>
            <w:r w:rsidRPr="006F73B8">
              <w:rPr>
                <w:highlight w:val="yellow"/>
              </w:rPr>
              <w:t xml:space="preserve">MU – 534393 – </w:t>
            </w:r>
            <w:proofErr w:type="spellStart"/>
            <w:r w:rsidR="006F73B8" w:rsidRPr="006F73B8">
              <w:rPr>
                <w:highlight w:val="yellow"/>
              </w:rPr>
              <w:t>Gestio</w:t>
            </w:r>
            <w:proofErr w:type="spellEnd"/>
            <w:r w:rsidR="006F73B8" w:rsidRPr="006F73B8">
              <w:rPr>
                <w:highlight w:val="yellow"/>
              </w:rPr>
              <w:t xml:space="preserve"> Imports Prescrits .v7</w:t>
            </w:r>
            <w:r w:rsidRPr="006F73B8">
              <w:rPr>
                <w:highlight w:val="yellow"/>
              </w:rPr>
              <w:t>.docx</w:t>
            </w:r>
          </w:p>
        </w:tc>
        <w:tc>
          <w:tcPr>
            <w:tcW w:w="2663" w:type="dxa"/>
            <w:shd w:val="clear" w:color="auto" w:fill="FFFFFF" w:themeFill="background1"/>
            <w:vAlign w:val="center"/>
          </w:tcPr>
          <w:p w:rsidR="00C55839" w:rsidRDefault="006F73B8" w:rsidP="006F73B8">
            <w:r w:rsidRPr="006F73B8">
              <w:rPr>
                <w:highlight w:val="yellow"/>
              </w:rPr>
              <w:t>Actualització 03/2019</w:t>
            </w:r>
            <w:r>
              <w:t>. Secció 3.4.5.</w:t>
            </w:r>
          </w:p>
        </w:tc>
      </w:tr>
    </w:tbl>
    <w:p w:rsidR="008B4A7D" w:rsidRPr="00DF19B3" w:rsidRDefault="008B4A7D" w:rsidP="00827BF3"/>
    <w:p w:rsidR="008B4A7D" w:rsidRPr="00DF19B3" w:rsidRDefault="008B4A7D" w:rsidP="00872BD4">
      <w:pPr>
        <w:pStyle w:val="Ttol2"/>
      </w:pPr>
      <w:bookmarkStart w:id="21" w:name="_Toc147805884"/>
      <w:bookmarkStart w:id="22" w:name="_Toc205882390"/>
      <w:bookmarkStart w:id="23" w:name="_Toc211397129"/>
      <w:bookmarkStart w:id="24" w:name="_Toc265762407"/>
      <w:bookmarkStart w:id="25" w:name="_Toc268009619"/>
      <w:bookmarkStart w:id="26" w:name="_Toc4578236"/>
      <w:r w:rsidRPr="00DF19B3">
        <w:t>Dis</w:t>
      </w:r>
      <w:bookmarkEnd w:id="21"/>
      <w:bookmarkEnd w:id="22"/>
      <w:bookmarkEnd w:id="23"/>
      <w:bookmarkEnd w:id="24"/>
      <w:r w:rsidRPr="00DF19B3">
        <w:t>tribució</w:t>
      </w:r>
      <w:bookmarkEnd w:id="25"/>
      <w:r w:rsidRPr="00DF19B3">
        <w:t xml:space="preserve"> p</w:t>
      </w:r>
      <w:r w:rsidR="009717C6" w:rsidRPr="00DF19B3">
        <w:t>e</w:t>
      </w:r>
      <w:r w:rsidRPr="00DF19B3">
        <w:t>r</w:t>
      </w:r>
      <w:r w:rsidR="00713B8D" w:rsidRPr="00DF19B3">
        <w:t xml:space="preserve"> </w:t>
      </w:r>
      <w:r w:rsidRPr="00DF19B3">
        <w:t>a revisió</w:t>
      </w:r>
      <w:bookmarkEnd w:id="26"/>
    </w:p>
    <w:p w:rsidR="00713B8D" w:rsidRPr="00DF19B3" w:rsidRDefault="00713B8D" w:rsidP="00827BF3">
      <w:r w:rsidRPr="00DF19B3">
        <w:t>Qui rep el document prèviament a l’aprovació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1276"/>
        <w:gridCol w:w="4678"/>
      </w:tblGrid>
      <w:tr w:rsidR="008B4A7D" w:rsidRPr="00DF19B3" w:rsidTr="004D1F22">
        <w:trPr>
          <w:trHeight w:val="383"/>
          <w:tblHeader/>
        </w:trPr>
        <w:tc>
          <w:tcPr>
            <w:tcW w:w="1276" w:type="dxa"/>
            <w:shd w:val="clear" w:color="auto" w:fill="FFFFFF" w:themeFill="background1"/>
            <w:vAlign w:val="center"/>
          </w:tcPr>
          <w:p w:rsidR="008B4A7D" w:rsidRPr="00DF19B3" w:rsidRDefault="00713B8D" w:rsidP="00827BF3">
            <w:bookmarkStart w:id="27" w:name="_Toc205882392"/>
            <w:r w:rsidRPr="00DF19B3">
              <w:t>Data</w:t>
            </w:r>
          </w:p>
        </w:tc>
        <w:tc>
          <w:tcPr>
            <w:tcW w:w="2126" w:type="dxa"/>
            <w:shd w:val="clear" w:color="auto" w:fill="FFFFFF" w:themeFill="background1"/>
            <w:vAlign w:val="center"/>
          </w:tcPr>
          <w:p w:rsidR="008B4A7D" w:rsidRPr="00DF19B3" w:rsidRDefault="00713B8D" w:rsidP="00827BF3">
            <w:r w:rsidRPr="00DF19B3">
              <w:t>Nom</w:t>
            </w:r>
          </w:p>
        </w:tc>
        <w:tc>
          <w:tcPr>
            <w:tcW w:w="1276" w:type="dxa"/>
            <w:shd w:val="clear" w:color="auto" w:fill="FFFFFF" w:themeFill="background1"/>
            <w:vAlign w:val="center"/>
          </w:tcPr>
          <w:p w:rsidR="008B4A7D" w:rsidRPr="00DF19B3" w:rsidRDefault="00713B8D" w:rsidP="00827BF3">
            <w:r w:rsidRPr="00DF19B3">
              <w:t>Organització</w:t>
            </w:r>
          </w:p>
        </w:tc>
        <w:tc>
          <w:tcPr>
            <w:tcW w:w="4678" w:type="dxa"/>
            <w:shd w:val="clear" w:color="auto" w:fill="FFFFFF" w:themeFill="background1"/>
          </w:tcPr>
          <w:p w:rsidR="008B4A7D" w:rsidRPr="00DF19B3" w:rsidRDefault="008B4A7D" w:rsidP="00827BF3">
            <w:r w:rsidRPr="00DF19B3">
              <w:t>Rol</w:t>
            </w:r>
          </w:p>
        </w:tc>
      </w:tr>
      <w:tr w:rsidR="008B4A7D" w:rsidRPr="00DF19B3" w:rsidTr="00AE7501">
        <w:trPr>
          <w:trHeight w:val="340"/>
        </w:trPr>
        <w:tc>
          <w:tcPr>
            <w:tcW w:w="1276" w:type="dxa"/>
            <w:shd w:val="clear" w:color="auto" w:fill="FFFFFF" w:themeFill="background1"/>
            <w:vAlign w:val="center"/>
          </w:tcPr>
          <w:p w:rsidR="008B4A7D" w:rsidRPr="00C52638" w:rsidRDefault="00DF19B3" w:rsidP="00827BF3">
            <w:r w:rsidRPr="00C52638">
              <w:t>11</w:t>
            </w:r>
            <w:r w:rsidR="009717C6" w:rsidRPr="00C52638">
              <w:t>/05/2016</w:t>
            </w:r>
          </w:p>
        </w:tc>
        <w:tc>
          <w:tcPr>
            <w:tcW w:w="2126" w:type="dxa"/>
            <w:shd w:val="clear" w:color="auto" w:fill="FFFFFF" w:themeFill="background1"/>
            <w:vAlign w:val="center"/>
          </w:tcPr>
          <w:p w:rsidR="008B4A7D" w:rsidRPr="00C52638" w:rsidRDefault="009717C6" w:rsidP="00827BF3">
            <w:r w:rsidRPr="00C52638">
              <w:t>Susana Medina</w:t>
            </w:r>
          </w:p>
        </w:tc>
        <w:tc>
          <w:tcPr>
            <w:tcW w:w="1276" w:type="dxa"/>
            <w:shd w:val="clear" w:color="auto" w:fill="FFFFFF" w:themeFill="background1"/>
            <w:vAlign w:val="center"/>
          </w:tcPr>
          <w:p w:rsidR="008B4A7D" w:rsidRPr="00C52638" w:rsidRDefault="009717C6" w:rsidP="00827BF3">
            <w:r w:rsidRPr="00C52638">
              <w:t>SP</w:t>
            </w:r>
          </w:p>
        </w:tc>
        <w:tc>
          <w:tcPr>
            <w:tcW w:w="4678" w:type="dxa"/>
            <w:shd w:val="clear" w:color="auto" w:fill="FFFFFF" w:themeFill="background1"/>
            <w:vAlign w:val="center"/>
          </w:tcPr>
          <w:p w:rsidR="008B4A7D" w:rsidRPr="00C52638" w:rsidRDefault="008B4A7D" w:rsidP="00827BF3"/>
        </w:tc>
      </w:tr>
      <w:tr w:rsidR="006F73B8" w:rsidRPr="00DF19B3" w:rsidTr="006F73B8">
        <w:trPr>
          <w:trHeight w:val="340"/>
        </w:trPr>
        <w:tc>
          <w:tcPr>
            <w:tcW w:w="1276" w:type="dxa"/>
            <w:shd w:val="clear" w:color="auto" w:fill="FFFFFF" w:themeFill="background1"/>
            <w:vAlign w:val="center"/>
          </w:tcPr>
          <w:p w:rsidR="006F73B8" w:rsidRPr="006F73B8" w:rsidRDefault="006F73B8" w:rsidP="006F73B8">
            <w:r w:rsidRPr="006F73B8">
              <w:t>12/11/2018</w:t>
            </w:r>
          </w:p>
        </w:tc>
        <w:tc>
          <w:tcPr>
            <w:tcW w:w="2126" w:type="dxa"/>
            <w:shd w:val="clear" w:color="auto" w:fill="FFFFFF" w:themeFill="background1"/>
            <w:vAlign w:val="center"/>
          </w:tcPr>
          <w:p w:rsidR="006F73B8" w:rsidRPr="006F73B8" w:rsidRDefault="006F73B8" w:rsidP="006F73B8">
            <w:r w:rsidRPr="006F73B8">
              <w:t>Susana Medina</w:t>
            </w:r>
          </w:p>
        </w:tc>
        <w:tc>
          <w:tcPr>
            <w:tcW w:w="1276" w:type="dxa"/>
            <w:shd w:val="clear" w:color="auto" w:fill="FFFFFF" w:themeFill="background1"/>
            <w:vAlign w:val="center"/>
          </w:tcPr>
          <w:p w:rsidR="006F73B8" w:rsidRPr="006F73B8" w:rsidRDefault="006F73B8" w:rsidP="006F73B8">
            <w:r w:rsidRPr="006F73B8">
              <w:t>SP</w:t>
            </w:r>
          </w:p>
        </w:tc>
        <w:tc>
          <w:tcPr>
            <w:tcW w:w="4678" w:type="dxa"/>
            <w:shd w:val="clear" w:color="auto" w:fill="FFFFFF" w:themeFill="background1"/>
            <w:vAlign w:val="center"/>
          </w:tcPr>
          <w:p w:rsidR="006F73B8" w:rsidRPr="006F73B8" w:rsidRDefault="006F73B8" w:rsidP="006F73B8"/>
        </w:tc>
      </w:tr>
      <w:tr w:rsidR="00C5503A" w:rsidRPr="00DF19B3" w:rsidTr="00C5503A">
        <w:trPr>
          <w:trHeight w:val="340"/>
        </w:trPr>
        <w:tc>
          <w:tcPr>
            <w:tcW w:w="1276" w:type="dxa"/>
            <w:shd w:val="clear" w:color="auto" w:fill="FFFFFF" w:themeFill="background1"/>
            <w:vAlign w:val="center"/>
          </w:tcPr>
          <w:p w:rsidR="00C5503A" w:rsidRPr="00C5503A" w:rsidRDefault="00C5503A" w:rsidP="00C5503A">
            <w:r w:rsidRPr="00C5503A">
              <w:t>27/03/2019</w:t>
            </w:r>
          </w:p>
        </w:tc>
        <w:tc>
          <w:tcPr>
            <w:tcW w:w="2126" w:type="dxa"/>
            <w:shd w:val="clear" w:color="auto" w:fill="FFFFFF" w:themeFill="background1"/>
            <w:vAlign w:val="center"/>
          </w:tcPr>
          <w:p w:rsidR="00C5503A" w:rsidRPr="00C5503A" w:rsidRDefault="00C5503A" w:rsidP="00C5503A">
            <w:r w:rsidRPr="00C5503A">
              <w:t>Susana Medina</w:t>
            </w:r>
          </w:p>
        </w:tc>
        <w:tc>
          <w:tcPr>
            <w:tcW w:w="1276" w:type="dxa"/>
            <w:shd w:val="clear" w:color="auto" w:fill="FFFFFF" w:themeFill="background1"/>
            <w:vAlign w:val="center"/>
          </w:tcPr>
          <w:p w:rsidR="00C5503A" w:rsidRPr="00C5503A" w:rsidRDefault="00C5503A" w:rsidP="00C5503A">
            <w:r w:rsidRPr="00C5503A">
              <w:t>SP</w:t>
            </w:r>
          </w:p>
        </w:tc>
        <w:tc>
          <w:tcPr>
            <w:tcW w:w="4678" w:type="dxa"/>
            <w:shd w:val="clear" w:color="auto" w:fill="FFFFFF" w:themeFill="background1"/>
            <w:vAlign w:val="center"/>
          </w:tcPr>
          <w:p w:rsidR="00C5503A" w:rsidRPr="00C5503A" w:rsidRDefault="00C5503A" w:rsidP="00C5503A"/>
        </w:tc>
      </w:tr>
      <w:tr w:rsidR="00C55839" w:rsidRPr="00DF19B3" w:rsidTr="00C55839">
        <w:trPr>
          <w:trHeight w:val="340"/>
        </w:trPr>
        <w:tc>
          <w:tcPr>
            <w:tcW w:w="1276" w:type="dxa"/>
            <w:shd w:val="clear" w:color="auto" w:fill="FFFFFF" w:themeFill="background1"/>
            <w:vAlign w:val="center"/>
          </w:tcPr>
          <w:p w:rsidR="00C55839" w:rsidRPr="00DF19B3" w:rsidRDefault="006F73B8" w:rsidP="006F73B8">
            <w:pPr>
              <w:rPr>
                <w:highlight w:val="yellow"/>
              </w:rPr>
            </w:pPr>
            <w:r>
              <w:rPr>
                <w:highlight w:val="yellow"/>
              </w:rPr>
              <w:t>27/03/2019</w:t>
            </w:r>
          </w:p>
        </w:tc>
        <w:tc>
          <w:tcPr>
            <w:tcW w:w="2126" w:type="dxa"/>
            <w:shd w:val="clear" w:color="auto" w:fill="FFFFFF" w:themeFill="background1"/>
            <w:vAlign w:val="center"/>
          </w:tcPr>
          <w:p w:rsidR="00C55839" w:rsidRPr="00DF19B3" w:rsidRDefault="00C55839" w:rsidP="00C55839">
            <w:pPr>
              <w:rPr>
                <w:highlight w:val="yellow"/>
              </w:rPr>
            </w:pPr>
            <w:r w:rsidRPr="00DF19B3">
              <w:rPr>
                <w:highlight w:val="yellow"/>
              </w:rPr>
              <w:t>Susana Medina</w:t>
            </w:r>
          </w:p>
        </w:tc>
        <w:tc>
          <w:tcPr>
            <w:tcW w:w="1276" w:type="dxa"/>
            <w:shd w:val="clear" w:color="auto" w:fill="FFFFFF" w:themeFill="background1"/>
            <w:vAlign w:val="center"/>
          </w:tcPr>
          <w:p w:rsidR="00C55839" w:rsidRPr="00DF19B3" w:rsidRDefault="00C55839" w:rsidP="00C55839">
            <w:pPr>
              <w:rPr>
                <w:highlight w:val="yellow"/>
              </w:rPr>
            </w:pPr>
            <w:r w:rsidRPr="00DF19B3">
              <w:rPr>
                <w:highlight w:val="yellow"/>
              </w:rPr>
              <w:t>SP</w:t>
            </w:r>
          </w:p>
        </w:tc>
        <w:tc>
          <w:tcPr>
            <w:tcW w:w="4678" w:type="dxa"/>
            <w:shd w:val="clear" w:color="auto" w:fill="FFFFFF" w:themeFill="background1"/>
            <w:vAlign w:val="center"/>
          </w:tcPr>
          <w:p w:rsidR="00C55839" w:rsidRPr="00DF19B3" w:rsidRDefault="00C55839" w:rsidP="00C55839">
            <w:pPr>
              <w:rPr>
                <w:highlight w:val="yellow"/>
              </w:rPr>
            </w:pPr>
          </w:p>
        </w:tc>
      </w:tr>
      <w:bookmarkEnd w:id="27"/>
    </w:tbl>
    <w:p w:rsidR="008B4A7D" w:rsidRPr="00DF19B3" w:rsidRDefault="008B4A7D" w:rsidP="00827BF3"/>
    <w:p w:rsidR="008B4A7D" w:rsidRPr="00DF19B3" w:rsidRDefault="008B4A7D" w:rsidP="00872BD4">
      <w:pPr>
        <w:pStyle w:val="Ttol2"/>
      </w:pPr>
      <w:bookmarkStart w:id="28" w:name="_Toc268009621"/>
      <w:bookmarkStart w:id="29" w:name="_Toc4578237"/>
      <w:r w:rsidRPr="00DF19B3">
        <w:t>Autori</w:t>
      </w:r>
      <w:r w:rsidR="00713B8D" w:rsidRPr="00DF19B3">
        <w:t>t</w:t>
      </w:r>
      <w:r w:rsidRPr="00DF19B3">
        <w:t xml:space="preserve">zació </w:t>
      </w:r>
      <w:r w:rsidR="00713B8D" w:rsidRPr="00DF19B3">
        <w:t>i</w:t>
      </w:r>
      <w:r w:rsidRPr="00DF19B3">
        <w:t xml:space="preserve"> apro</w:t>
      </w:r>
      <w:r w:rsidR="00713B8D" w:rsidRPr="00DF19B3">
        <w:t>v</w:t>
      </w:r>
      <w:r w:rsidRPr="00DF19B3">
        <w:t>aci</w:t>
      </w:r>
      <w:bookmarkEnd w:id="28"/>
      <w:r w:rsidR="00713B8D" w:rsidRPr="00DF19B3">
        <w:t>ó</w:t>
      </w:r>
      <w:bookmarkEnd w:id="29"/>
    </w:p>
    <w:p w:rsidR="00713B8D" w:rsidRPr="00DF19B3" w:rsidRDefault="00713B8D" w:rsidP="00827BF3">
      <w:r w:rsidRPr="00DF19B3">
        <w:t>Qui aprova el contingut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2026"/>
        <w:gridCol w:w="4047"/>
        <w:gridCol w:w="1587"/>
      </w:tblGrid>
      <w:tr w:rsidR="008B4A7D" w:rsidRPr="00DF19B3" w:rsidTr="006F73B8">
        <w:trPr>
          <w:trHeight w:val="288"/>
        </w:trPr>
        <w:tc>
          <w:tcPr>
            <w:tcW w:w="1237" w:type="dxa"/>
            <w:shd w:val="clear" w:color="auto" w:fill="FFFFFF" w:themeFill="background1"/>
            <w:vAlign w:val="center"/>
          </w:tcPr>
          <w:p w:rsidR="008B4A7D" w:rsidRPr="00DF19B3" w:rsidRDefault="00713B8D" w:rsidP="00827BF3">
            <w:r w:rsidRPr="00DF19B3">
              <w:t>Organització</w:t>
            </w:r>
          </w:p>
        </w:tc>
        <w:tc>
          <w:tcPr>
            <w:tcW w:w="2026" w:type="dxa"/>
            <w:shd w:val="clear" w:color="auto" w:fill="FFFFFF" w:themeFill="background1"/>
            <w:vAlign w:val="center"/>
          </w:tcPr>
          <w:p w:rsidR="008B4A7D" w:rsidRPr="00DF19B3" w:rsidRDefault="00713B8D" w:rsidP="00827BF3">
            <w:r w:rsidRPr="00DF19B3">
              <w:t>Nom</w:t>
            </w:r>
          </w:p>
        </w:tc>
        <w:tc>
          <w:tcPr>
            <w:tcW w:w="4047" w:type="dxa"/>
            <w:shd w:val="clear" w:color="auto" w:fill="FFFFFF" w:themeFill="background1"/>
            <w:vAlign w:val="center"/>
          </w:tcPr>
          <w:p w:rsidR="008B4A7D" w:rsidRPr="00DF19B3" w:rsidRDefault="008B4A7D" w:rsidP="00827BF3">
            <w:r w:rsidRPr="00DF19B3">
              <w:t>Rol</w:t>
            </w:r>
          </w:p>
        </w:tc>
        <w:tc>
          <w:tcPr>
            <w:tcW w:w="1587" w:type="dxa"/>
            <w:shd w:val="clear" w:color="auto" w:fill="FFFFFF" w:themeFill="background1"/>
            <w:vAlign w:val="center"/>
          </w:tcPr>
          <w:p w:rsidR="008B4A7D" w:rsidRPr="00DF19B3" w:rsidRDefault="00713B8D" w:rsidP="00827BF3">
            <w:r w:rsidRPr="00DF19B3">
              <w:t>Data</w:t>
            </w:r>
          </w:p>
        </w:tc>
      </w:tr>
      <w:tr w:rsidR="008B4A7D" w:rsidRPr="00DF19B3" w:rsidTr="006F73B8">
        <w:trPr>
          <w:trHeight w:val="288"/>
        </w:trPr>
        <w:tc>
          <w:tcPr>
            <w:tcW w:w="1237" w:type="dxa"/>
            <w:shd w:val="clear" w:color="auto" w:fill="FFFFFF" w:themeFill="background1"/>
            <w:vAlign w:val="center"/>
          </w:tcPr>
          <w:p w:rsidR="008B4A7D" w:rsidRPr="00DF19B3" w:rsidRDefault="009717C6" w:rsidP="00827BF3">
            <w:pPr>
              <w:rPr>
                <w:highlight w:val="yellow"/>
              </w:rPr>
            </w:pPr>
            <w:r w:rsidRPr="00DF19B3">
              <w:rPr>
                <w:highlight w:val="yellow"/>
              </w:rPr>
              <w:lastRenderedPageBreak/>
              <w:t>SP</w:t>
            </w:r>
          </w:p>
        </w:tc>
        <w:tc>
          <w:tcPr>
            <w:tcW w:w="2026" w:type="dxa"/>
            <w:shd w:val="clear" w:color="auto" w:fill="FFFFFF" w:themeFill="background1"/>
            <w:vAlign w:val="center"/>
          </w:tcPr>
          <w:p w:rsidR="008B4A7D" w:rsidRPr="00DF19B3" w:rsidRDefault="009717C6" w:rsidP="00827BF3">
            <w:pPr>
              <w:rPr>
                <w:highlight w:val="yellow"/>
              </w:rPr>
            </w:pPr>
            <w:r w:rsidRPr="00DF19B3">
              <w:rPr>
                <w:highlight w:val="yellow"/>
              </w:rPr>
              <w:t>Susana Medina</w:t>
            </w:r>
          </w:p>
        </w:tc>
        <w:tc>
          <w:tcPr>
            <w:tcW w:w="4047" w:type="dxa"/>
            <w:shd w:val="clear" w:color="auto" w:fill="FFFFFF" w:themeFill="background1"/>
            <w:vAlign w:val="center"/>
          </w:tcPr>
          <w:p w:rsidR="008B4A7D" w:rsidRPr="00DF19B3" w:rsidRDefault="008B4A7D" w:rsidP="00827BF3">
            <w:pPr>
              <w:rPr>
                <w:highlight w:val="yellow"/>
              </w:rPr>
            </w:pPr>
          </w:p>
        </w:tc>
        <w:tc>
          <w:tcPr>
            <w:tcW w:w="1587" w:type="dxa"/>
            <w:shd w:val="clear" w:color="auto" w:fill="FFFFFF" w:themeFill="background1"/>
            <w:vAlign w:val="center"/>
          </w:tcPr>
          <w:p w:rsidR="008B4A7D" w:rsidRPr="00DF19B3" w:rsidRDefault="008B4A7D" w:rsidP="00827BF3">
            <w:pPr>
              <w:rPr>
                <w:highlight w:val="yellow"/>
              </w:rPr>
            </w:pPr>
          </w:p>
        </w:tc>
      </w:tr>
    </w:tbl>
    <w:p w:rsidR="009E6870" w:rsidRPr="00DF19B3" w:rsidRDefault="00943611" w:rsidP="00827BF3">
      <w:pPr>
        <w:pStyle w:val="Ttol1"/>
      </w:pPr>
      <w:bookmarkStart w:id="30" w:name="_Toc4578238"/>
      <w:r w:rsidRPr="00DF19B3">
        <w:lastRenderedPageBreak/>
        <w:t>Descripció</w:t>
      </w:r>
      <w:r w:rsidR="00D1745D" w:rsidRPr="00DF19B3">
        <w:t xml:space="preserve"> general</w:t>
      </w:r>
      <w:bookmarkEnd w:id="30"/>
    </w:p>
    <w:p w:rsidR="00565860" w:rsidRPr="00DF19B3" w:rsidRDefault="00943611" w:rsidP="00827BF3">
      <w:r w:rsidRPr="00DF19B3">
        <w:t>Manual d’usuari per</w:t>
      </w:r>
      <w:r w:rsidR="00C55839">
        <w:t xml:space="preserve"> a</w:t>
      </w:r>
      <w:r w:rsidRPr="00DF19B3">
        <w:t xml:space="preserve"> l</w:t>
      </w:r>
      <w:r w:rsidR="0051644E" w:rsidRPr="00DF19B3">
        <w:t xml:space="preserve">a </w:t>
      </w:r>
      <w:r w:rsidR="009717C6" w:rsidRPr="00DF19B3">
        <w:t>gestió dels imports prescrits.</w:t>
      </w:r>
      <w:r w:rsidR="00565860" w:rsidRPr="00DF19B3">
        <w:t xml:space="preserve"> El sistema ha de permetre la gestió de les prescripcions i la compensació de pagaments retroactius a personal inactiu de forma individual i massiva, per tant, es dotarà als usuaris de les eines necessàries per la gestió de les diferents casuístiques: </w:t>
      </w:r>
    </w:p>
    <w:p w:rsidR="00565860" w:rsidRPr="00DF19B3" w:rsidRDefault="00565860" w:rsidP="00827BF3">
      <w:pPr>
        <w:rPr>
          <w:color w:val="FF0000"/>
        </w:rPr>
      </w:pPr>
      <w:r w:rsidRPr="00DF19B3">
        <w:rPr>
          <w:noProof/>
          <w:lang w:val="es-ES" w:eastAsia="es-ES"/>
        </w:rPr>
        <w:drawing>
          <wp:inline distT="0" distB="0" distL="0" distR="0" wp14:anchorId="16DEAA1B" wp14:editId="773085A1">
            <wp:extent cx="5400040" cy="36250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3625078"/>
                    </a:xfrm>
                    <a:prstGeom prst="rect">
                      <a:avLst/>
                    </a:prstGeom>
                  </pic:spPr>
                </pic:pic>
              </a:graphicData>
            </a:graphic>
          </wp:inline>
        </w:drawing>
      </w:r>
    </w:p>
    <w:p w:rsidR="00565860" w:rsidRPr="00DF19B3" w:rsidRDefault="00565860" w:rsidP="00827BF3">
      <w:pPr>
        <w:pStyle w:val="Pargrafdellista"/>
        <w:numPr>
          <w:ilvl w:val="0"/>
          <w:numId w:val="12"/>
        </w:numPr>
      </w:pPr>
      <w:r w:rsidRPr="00DF19B3">
        <w:t>A, B1 i D1</w:t>
      </w:r>
    </w:p>
    <w:p w:rsidR="00565860" w:rsidRPr="00DF19B3" w:rsidRDefault="00565860" w:rsidP="00827BF3">
      <w:r w:rsidRPr="00DF19B3">
        <w:t xml:space="preserve">Totes </w:t>
      </w:r>
      <w:r w:rsidR="00883D30">
        <w:t>aquestes</w:t>
      </w:r>
      <w:r w:rsidRPr="00DF19B3">
        <w:t xml:space="preserve"> casuístiques </w:t>
      </w:r>
      <w:r w:rsidR="0093578E" w:rsidRPr="00DF19B3">
        <w:t>tenen</w:t>
      </w:r>
      <w:r w:rsidRPr="00DF19B3">
        <w:t xml:space="preserve"> els tipus de prescripció: Sense P</w:t>
      </w:r>
      <w:r w:rsidR="00883D30">
        <w:t>rescripció, Prescripció Parcial o</w:t>
      </w:r>
      <w:r w:rsidRPr="00DF19B3">
        <w:t xml:space="preserve"> Prescripció Total.</w:t>
      </w:r>
    </w:p>
    <w:p w:rsidR="00565860" w:rsidRPr="00DF19B3" w:rsidRDefault="00565860" w:rsidP="00827BF3">
      <w:r w:rsidRPr="00DF19B3">
        <w:t xml:space="preserve">Serà l’usuari qui introduirà un acte de prescripció quan ho cregui convenient, i gravarà un nou </w:t>
      </w:r>
      <w:proofErr w:type="spellStart"/>
      <w:r w:rsidRPr="00DF19B3">
        <w:t>infotipus</w:t>
      </w:r>
      <w:proofErr w:type="spellEnd"/>
      <w:r w:rsidRPr="00DF19B3">
        <w:t xml:space="preserve"> de prescripció dels imports a anul·lar.</w:t>
      </w:r>
    </w:p>
    <w:p w:rsidR="00565860" w:rsidRPr="00DF19B3" w:rsidRDefault="00565860" w:rsidP="00827BF3">
      <w:pPr>
        <w:pStyle w:val="Pargrafdellista"/>
        <w:numPr>
          <w:ilvl w:val="0"/>
          <w:numId w:val="12"/>
        </w:numPr>
      </w:pPr>
      <w:r w:rsidRPr="00DF19B3">
        <w:t>B2 i D2</w:t>
      </w:r>
    </w:p>
    <w:p w:rsidR="00565860" w:rsidRPr="00B13C9B" w:rsidRDefault="00565860" w:rsidP="00827BF3">
      <w:r w:rsidRPr="00B13C9B">
        <w:t>En els casos de crèdits consolidats prescrits, serà l’usuari qui introduirà de forma manual</w:t>
      </w:r>
      <w:r w:rsidR="00B13C9B" w:rsidRPr="00B13C9B">
        <w:t xml:space="preserve"> l’ajust corresponent</w:t>
      </w:r>
      <w:r w:rsidRPr="00B13C9B">
        <w:t xml:space="preserve"> per anular la reclamació d’un crèdit d’una nòmina passada.</w:t>
      </w:r>
      <w:r w:rsidR="00883D30" w:rsidRPr="00B13C9B">
        <w:t xml:space="preserve"> </w:t>
      </w:r>
    </w:p>
    <w:p w:rsidR="00525703" w:rsidRDefault="00525703">
      <w:pPr>
        <w:jc w:val="left"/>
      </w:pPr>
      <w:r>
        <w:br w:type="page"/>
      </w:r>
    </w:p>
    <w:p w:rsidR="00565860" w:rsidRPr="00DF19B3" w:rsidRDefault="00565860" w:rsidP="00827BF3">
      <w:pPr>
        <w:pStyle w:val="Pargrafdellista"/>
        <w:numPr>
          <w:ilvl w:val="0"/>
          <w:numId w:val="12"/>
        </w:numPr>
      </w:pPr>
      <w:r w:rsidRPr="00DF19B3">
        <w:lastRenderedPageBreak/>
        <w:t>C</w:t>
      </w:r>
    </w:p>
    <w:p w:rsidR="00B13C9B" w:rsidRPr="00B13C9B" w:rsidRDefault="00B13C9B" w:rsidP="00827BF3">
      <w:r w:rsidRPr="00B13C9B">
        <w:t xml:space="preserve">Aquest cas es gestiona mitjançant la compensació de pagaments automàtica i massiva, de manera que </w:t>
      </w:r>
      <w:r w:rsidR="00565860" w:rsidRPr="00B13C9B">
        <w:t>el resultat de</w:t>
      </w:r>
      <w:r w:rsidRPr="00B13C9B">
        <w:t xml:space="preserve">l </w:t>
      </w:r>
      <w:proofErr w:type="spellStart"/>
      <w:r w:rsidRPr="00B13C9B">
        <w:t>recàlcul</w:t>
      </w:r>
      <w:proofErr w:type="spellEnd"/>
      <w:r w:rsidRPr="00B13C9B">
        <w:t xml:space="preserve"> de nòmina sigui zero. </w:t>
      </w:r>
      <w:r w:rsidR="00883D30" w:rsidRPr="00B13C9B">
        <w:t xml:space="preserve"> </w:t>
      </w:r>
    </w:p>
    <w:p w:rsidR="00711B42" w:rsidRPr="00C55839" w:rsidRDefault="00565860" w:rsidP="00827BF3">
      <w:pPr>
        <w:rPr>
          <w:color w:val="FF0000"/>
        </w:rPr>
      </w:pPr>
      <w:r w:rsidRPr="00582FC6">
        <w:t xml:space="preserve">En cas que l’empleat es reincorpori a UPC, el </w:t>
      </w:r>
      <w:proofErr w:type="spellStart"/>
      <w:r w:rsidRPr="00582FC6">
        <w:t>log</w:t>
      </w:r>
      <w:proofErr w:type="spellEnd"/>
      <w:r w:rsidRPr="00582FC6">
        <w:t xml:space="preserve"> de nòmina mostrarà un avís d’imports pendents de pagament. </w:t>
      </w:r>
    </w:p>
    <w:p w:rsidR="00C9229C" w:rsidRDefault="00C9229C" w:rsidP="00C9229C"/>
    <w:p w:rsidR="00C9229C" w:rsidRDefault="00C9229C" w:rsidP="00C9229C"/>
    <w:p w:rsidR="00C9229C" w:rsidRDefault="00C9229C" w:rsidP="00C9229C"/>
    <w:p w:rsidR="00C9229C" w:rsidRDefault="00C9229C" w:rsidP="00C9229C"/>
    <w:p w:rsidR="00C9229C" w:rsidRDefault="00C9229C" w:rsidP="00C9229C"/>
    <w:p w:rsidR="00C9229C" w:rsidRDefault="00C9229C" w:rsidP="00C9229C"/>
    <w:p w:rsidR="00C9229C" w:rsidRPr="00C9229C" w:rsidRDefault="00C9229C" w:rsidP="00C9229C"/>
    <w:p w:rsidR="00C9229C" w:rsidRDefault="00C9229C" w:rsidP="00C9229C"/>
    <w:p w:rsidR="00711B42" w:rsidRDefault="00711B42" w:rsidP="00C9229C">
      <w:pPr>
        <w:sectPr w:rsidR="00711B42" w:rsidSect="00C9229C">
          <w:headerReference w:type="default" r:id="rId9"/>
          <w:footerReference w:type="default" r:id="rId10"/>
          <w:headerReference w:type="first" r:id="rId11"/>
          <w:footerReference w:type="first" r:id="rId12"/>
          <w:pgSz w:w="11906" w:h="16838" w:code="9"/>
          <w:pgMar w:top="1440" w:right="1440" w:bottom="1440" w:left="1440" w:header="0" w:footer="0" w:gutter="0"/>
          <w:cols w:space="708"/>
          <w:titlePg/>
          <w:docGrid w:linePitch="360"/>
        </w:sectPr>
      </w:pPr>
    </w:p>
    <w:p w:rsidR="00711B42" w:rsidRDefault="00C55839" w:rsidP="00711B42">
      <w:pPr>
        <w:pStyle w:val="Ttol2"/>
      </w:pPr>
      <w:bookmarkStart w:id="31" w:name="_Toc4578239"/>
      <w:r>
        <w:lastRenderedPageBreak/>
        <w:t xml:space="preserve">Mapa del flux del </w:t>
      </w:r>
      <w:r w:rsidR="00711B42">
        <w:t>procés</w:t>
      </w:r>
      <w:r>
        <w:t xml:space="preserve"> de prescripció</w:t>
      </w:r>
      <w:bookmarkEnd w:id="31"/>
      <w:r>
        <w:t xml:space="preserve"> </w:t>
      </w:r>
    </w:p>
    <w:p w:rsidR="0070735E" w:rsidRDefault="0070735E" w:rsidP="0070735E">
      <w:pPr>
        <w:rPr>
          <w:b/>
        </w:rPr>
      </w:pPr>
      <w:r>
        <w:rPr>
          <w:b/>
        </w:rPr>
        <w:t>a) Funcionalitats habilitades i flux de treball</w:t>
      </w:r>
      <w:r w:rsidRPr="00C55839">
        <w:rPr>
          <w:b/>
        </w:rPr>
        <w:t xml:space="preserve"> </w:t>
      </w:r>
    </w:p>
    <w:p w:rsidR="0070735E" w:rsidRDefault="00F26620" w:rsidP="00C55839">
      <w:pPr>
        <w:rPr>
          <w:b/>
        </w:rPr>
      </w:pPr>
      <w:r>
        <w:rPr>
          <w:b/>
        </w:rPr>
        <w:object w:dxaOrig="12630" w:dyaOrig="8925">
          <v:shape id="_x0000_i1026" type="#_x0000_t75" style="width:540pt;height:381.75pt" o:ole="">
            <v:imagedata r:id="rId13" o:title=""/>
          </v:shape>
          <o:OLEObject Type="Embed" ProgID="AcroExch.Document.DC" ShapeID="_x0000_i1026" DrawAspect="Content" ObjectID="_1616483276" r:id="rId14"/>
        </w:object>
      </w:r>
    </w:p>
    <w:p w:rsidR="00C55839" w:rsidRPr="00C55839" w:rsidRDefault="0070735E" w:rsidP="00C55839">
      <w:pPr>
        <w:rPr>
          <w:b/>
        </w:rPr>
      </w:pPr>
      <w:r>
        <w:rPr>
          <w:b/>
        </w:rPr>
        <w:lastRenderedPageBreak/>
        <w:t>b</w:t>
      </w:r>
      <w:r w:rsidR="00C55839" w:rsidRPr="00C55839">
        <w:rPr>
          <w:b/>
        </w:rPr>
        <w:t xml:space="preserve">) Creació de l’acte de prescripció </w:t>
      </w:r>
    </w:p>
    <w:p w:rsidR="00711B42" w:rsidRPr="00711B42" w:rsidRDefault="00533CEE" w:rsidP="00711B42">
      <w:r>
        <w:object w:dxaOrig="12630" w:dyaOrig="8925">
          <v:shape id="_x0000_i1027" type="#_x0000_t75" style="width:538.5pt;height:380.25pt" o:ole="">
            <v:imagedata r:id="rId15" o:title=""/>
          </v:shape>
          <o:OLEObject Type="Embed" ProgID="AcroExch.Document.DC" ShapeID="_x0000_i1027" DrawAspect="Content" ObjectID="_1616483277" r:id="rId16"/>
        </w:object>
      </w:r>
    </w:p>
    <w:p w:rsidR="00711B42" w:rsidRDefault="00711B42" w:rsidP="00C9229C">
      <w:pPr>
        <w:sectPr w:rsidR="00711B42" w:rsidSect="00711B42">
          <w:pgSz w:w="16838" w:h="11906" w:orient="landscape" w:code="9"/>
          <w:pgMar w:top="1440" w:right="1440" w:bottom="1440" w:left="1440" w:header="0" w:footer="0" w:gutter="0"/>
          <w:cols w:space="708"/>
          <w:titlePg/>
          <w:docGrid w:linePitch="360"/>
        </w:sectPr>
      </w:pPr>
    </w:p>
    <w:p w:rsidR="00943611" w:rsidRPr="00DF19B3" w:rsidRDefault="00565860" w:rsidP="00872BD4">
      <w:pPr>
        <w:pStyle w:val="Ttol2"/>
      </w:pPr>
      <w:bookmarkStart w:id="32" w:name="_Toc4578240"/>
      <w:r w:rsidRPr="00DF19B3">
        <w:lastRenderedPageBreak/>
        <w:t>Gestió individual</w:t>
      </w:r>
      <w:bookmarkEnd w:id="32"/>
    </w:p>
    <w:p w:rsidR="00943611" w:rsidRPr="00DF19B3" w:rsidRDefault="00D64E8A" w:rsidP="00827BF3">
      <w:pPr>
        <w:pStyle w:val="Ttol3"/>
      </w:pPr>
      <w:bookmarkStart w:id="33" w:name="_Toc4578241"/>
      <w:r w:rsidRPr="00DF19B3">
        <w:t>Cas C – empleat inactiu amb pagaments</w:t>
      </w:r>
      <w:bookmarkEnd w:id="33"/>
    </w:p>
    <w:p w:rsidR="00D64E8A" w:rsidRPr="00DF19B3" w:rsidRDefault="00D64E8A" w:rsidP="00827BF3">
      <w:r w:rsidRPr="00DF19B3">
        <w:t>Quan es calcula una nòmina retroactiva a un empleat inactiu i es genera un pagament</w:t>
      </w:r>
      <w:r w:rsidR="0093578E" w:rsidRPr="00DF19B3">
        <w:t>,</w:t>
      </w:r>
      <w:r w:rsidRPr="00DF19B3">
        <w:t xml:space="preserve"> el procés massiu de </w:t>
      </w:r>
      <w:r w:rsidR="00481940">
        <w:t>Compensació de Pagament</w:t>
      </w:r>
      <w:r w:rsidRPr="00DF19B3">
        <w:t xml:space="preserve"> crea els registres pertinents al </w:t>
      </w:r>
      <w:proofErr w:type="spellStart"/>
      <w:r w:rsidRPr="00DF19B3">
        <w:t>infotipus</w:t>
      </w:r>
      <w:proofErr w:type="spellEnd"/>
      <w:r w:rsidRPr="00DF19B3">
        <w:t xml:space="preserve"> 9103 – Compensació de Pagaments per eliminar el pagament d’import a l’empleat.</w:t>
      </w:r>
    </w:p>
    <w:p w:rsidR="007404BF" w:rsidRDefault="007404BF" w:rsidP="00711071">
      <w:pPr>
        <w:pStyle w:val="Ttol4"/>
      </w:pPr>
      <w:proofErr w:type="spellStart"/>
      <w:r w:rsidRPr="00DF19B3">
        <w:t>Infotipus</w:t>
      </w:r>
      <w:proofErr w:type="spellEnd"/>
      <w:r w:rsidRPr="00DF19B3">
        <w:t xml:space="preserve"> 9103 – Compensació de Pagaments</w:t>
      </w:r>
    </w:p>
    <w:p w:rsidR="00C52638" w:rsidRPr="00C52638" w:rsidRDefault="00C52638" w:rsidP="00C52638"/>
    <w:p w:rsidR="00F02FB5" w:rsidRDefault="00F02FB5" w:rsidP="00950046">
      <w:pPr>
        <w:jc w:val="center"/>
        <w:rPr>
          <w:u w:val="single"/>
        </w:rPr>
      </w:pPr>
      <w:r w:rsidRPr="00F02FB5">
        <w:rPr>
          <w:noProof/>
          <w:u w:val="single"/>
          <w:lang w:val="es-ES" w:eastAsia="es-ES"/>
        </w:rPr>
        <w:drawing>
          <wp:inline distT="0" distB="0" distL="0" distR="0" wp14:anchorId="6757DB3C" wp14:editId="311CC973">
            <wp:extent cx="5731510" cy="2570480"/>
            <wp:effectExtent l="0" t="0" r="2540" b="1270"/>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570480"/>
                    </a:xfrm>
                    <a:prstGeom prst="rect">
                      <a:avLst/>
                    </a:prstGeom>
                  </pic:spPr>
                </pic:pic>
              </a:graphicData>
            </a:graphic>
          </wp:inline>
        </w:drawing>
      </w:r>
    </w:p>
    <w:p w:rsidR="007404BF" w:rsidRPr="00DF19B3" w:rsidRDefault="007404BF" w:rsidP="00827BF3">
      <w:r w:rsidRPr="00DF19B3">
        <w:t>On:</w:t>
      </w:r>
    </w:p>
    <w:p w:rsidR="007404BF" w:rsidRPr="00DF19B3" w:rsidRDefault="007404BF" w:rsidP="00827BF3">
      <w:pPr>
        <w:pStyle w:val="Pargrafdellista"/>
        <w:numPr>
          <w:ilvl w:val="0"/>
          <w:numId w:val="13"/>
        </w:numPr>
      </w:pPr>
      <w:r w:rsidRPr="00DF19B3">
        <w:rPr>
          <w:i/>
        </w:rPr>
        <w:t>dates d’inici i fi de validesa</w:t>
      </w:r>
      <w:r w:rsidRPr="00DF19B3">
        <w:t xml:space="preserve">: </w:t>
      </w:r>
      <w:r w:rsidR="00950046" w:rsidRPr="00DF19B3">
        <w:t>períodes</w:t>
      </w:r>
      <w:r w:rsidRPr="00DF19B3">
        <w:t xml:space="preserve"> afectats per la diferència retroactiva del concepte en qüestió. Si durant diferents </w:t>
      </w:r>
      <w:r w:rsidR="00950046" w:rsidRPr="00DF19B3">
        <w:t>períodes</w:t>
      </w:r>
      <w:r w:rsidRPr="00DF19B3">
        <w:t xml:space="preserve"> de nòmina consecutius el mateix concepte de nòmina té la mateixa diferència d’import es genera un sol registre per concepte i import mensual.</w:t>
      </w:r>
    </w:p>
    <w:p w:rsidR="007404BF" w:rsidRPr="00DF19B3" w:rsidRDefault="00776E7F" w:rsidP="00827BF3">
      <w:pPr>
        <w:pStyle w:val="Pargrafdellista"/>
        <w:numPr>
          <w:ilvl w:val="0"/>
          <w:numId w:val="13"/>
        </w:numPr>
      </w:pPr>
      <w:r w:rsidRPr="00DF19B3">
        <w:rPr>
          <w:i/>
        </w:rPr>
        <w:t xml:space="preserve">Per. </w:t>
      </w:r>
      <w:proofErr w:type="spellStart"/>
      <w:r w:rsidRPr="00DF19B3">
        <w:rPr>
          <w:i/>
        </w:rPr>
        <w:t>Ini.Càlcul</w:t>
      </w:r>
      <w:proofErr w:type="spellEnd"/>
      <w:r w:rsidRPr="00DF19B3">
        <w:t xml:space="preserve">: </w:t>
      </w:r>
      <w:r w:rsidR="00950046" w:rsidRPr="00DF19B3">
        <w:t>Període</w:t>
      </w:r>
      <w:r w:rsidRPr="00DF19B3">
        <w:t xml:space="preserve"> de nòmina en que s’han generat les diferències retroactives i ha actuat el procés automàtic per Compensació de Pagaments perquè el pagament no s’efectuï.</w:t>
      </w:r>
    </w:p>
    <w:p w:rsidR="00776E7F" w:rsidRPr="00DF19B3" w:rsidRDefault="00776E7F" w:rsidP="00827BF3">
      <w:pPr>
        <w:pStyle w:val="Pargrafdellista"/>
        <w:numPr>
          <w:ilvl w:val="0"/>
          <w:numId w:val="13"/>
        </w:numPr>
      </w:pPr>
      <w:r w:rsidRPr="00DF19B3">
        <w:rPr>
          <w:i/>
        </w:rPr>
        <w:t>Per.Fi Càlcul</w:t>
      </w:r>
      <w:r w:rsidRPr="00DF19B3">
        <w:t xml:space="preserve">: </w:t>
      </w:r>
      <w:r w:rsidR="00950046" w:rsidRPr="00DF19B3">
        <w:t>Període</w:t>
      </w:r>
      <w:r w:rsidRPr="00DF19B3">
        <w:t xml:space="preserve"> de nòmina fins al que el procés de nòmina tindrà en compte les compensacions realitzades sobre </w:t>
      </w:r>
      <w:r w:rsidR="00950046" w:rsidRPr="00DF19B3">
        <w:t>períodes</w:t>
      </w:r>
      <w:r w:rsidRPr="00DF19B3">
        <w:t xml:space="preserve"> retroactius. Per defecte no té valor fins que l’empleat </w:t>
      </w:r>
      <w:proofErr w:type="spellStart"/>
      <w:r w:rsidRPr="00DF19B3">
        <w:t>reingresa</w:t>
      </w:r>
      <w:proofErr w:type="spellEnd"/>
      <w:r w:rsidRPr="00DF19B3">
        <w:t>, moment en el qual es limita el registre automàticament.</w:t>
      </w:r>
    </w:p>
    <w:p w:rsidR="00F02FB5" w:rsidRPr="00F02FB5" w:rsidRDefault="00F02FB5" w:rsidP="00827BF3">
      <w:pPr>
        <w:pStyle w:val="Pargrafdellista"/>
        <w:numPr>
          <w:ilvl w:val="0"/>
          <w:numId w:val="13"/>
        </w:numPr>
      </w:pPr>
      <w:r>
        <w:t xml:space="preserve">Tipo diferència: Diferència entre si el tractament es amb talls o no i en quin moment es vol fer el tractament. </w:t>
      </w:r>
    </w:p>
    <w:p w:rsidR="00776E7F" w:rsidRDefault="00776E7F" w:rsidP="00827BF3">
      <w:pPr>
        <w:pStyle w:val="Pargrafdellista"/>
        <w:numPr>
          <w:ilvl w:val="0"/>
          <w:numId w:val="13"/>
        </w:numPr>
      </w:pPr>
      <w:r w:rsidRPr="00DF19B3">
        <w:rPr>
          <w:i/>
        </w:rPr>
        <w:t>Recupera últim valor</w:t>
      </w:r>
      <w:r w:rsidRPr="00DF19B3">
        <w:t>: en els casos en que la proposta automàtica per eliminar diferències retroactives no funciona correctament, es pot marcar aquest camp per forçar que el càlcul de nòmina recuperi el valor que tenia el concepte de nòmina en el càlcul de nòmina previ. La nòmina només llegirà aquest valor si l’import gravat té el mateix valor que la diferència entre el import calculat en el càlcul actual i l’import del resultat previ.</w:t>
      </w:r>
    </w:p>
    <w:p w:rsidR="00950046" w:rsidRDefault="00950046" w:rsidP="00827BF3">
      <w:pPr>
        <w:pStyle w:val="Pargrafdellista"/>
        <w:numPr>
          <w:ilvl w:val="0"/>
          <w:numId w:val="13"/>
        </w:numPr>
      </w:pPr>
      <w:r>
        <w:rPr>
          <w:i/>
        </w:rPr>
        <w:t>Pal·liativa:</w:t>
      </w:r>
      <w:r>
        <w:t xml:space="preserve"> Indicador per les pal·liatives aplicades sobre tiquets SPA.</w:t>
      </w:r>
    </w:p>
    <w:p w:rsidR="00950046" w:rsidRPr="00DF19B3" w:rsidRDefault="00950046" w:rsidP="00827BF3">
      <w:pPr>
        <w:pStyle w:val="Pargrafdellista"/>
        <w:numPr>
          <w:ilvl w:val="0"/>
          <w:numId w:val="13"/>
        </w:numPr>
      </w:pPr>
      <w:r>
        <w:rPr>
          <w:i/>
        </w:rPr>
        <w:t>Mapa de retros:</w:t>
      </w:r>
      <w:r>
        <w:t xml:space="preserve"> Indicador de registres creats a 04/2016 per totes aquelles retroactivitats pendents.</w:t>
      </w:r>
    </w:p>
    <w:p w:rsidR="00776E7F" w:rsidRPr="00DF19B3" w:rsidRDefault="00776E7F" w:rsidP="00827BF3">
      <w:pPr>
        <w:pStyle w:val="Pargrafdellista"/>
        <w:numPr>
          <w:ilvl w:val="0"/>
          <w:numId w:val="13"/>
        </w:numPr>
      </w:pPr>
      <w:r w:rsidRPr="00DF19B3">
        <w:rPr>
          <w:i/>
        </w:rPr>
        <w:t>CC-nòmina</w:t>
      </w:r>
      <w:r w:rsidRPr="00DF19B3">
        <w:t>: Concepte de nòmina amb diferència retroactiva.</w:t>
      </w:r>
    </w:p>
    <w:p w:rsidR="00776E7F" w:rsidRPr="00DF19B3" w:rsidRDefault="00776E7F" w:rsidP="00827BF3">
      <w:pPr>
        <w:pStyle w:val="Pargrafdellista"/>
        <w:numPr>
          <w:ilvl w:val="0"/>
          <w:numId w:val="13"/>
        </w:numPr>
      </w:pPr>
      <w:r w:rsidRPr="00DF19B3">
        <w:rPr>
          <w:i/>
        </w:rPr>
        <w:t>Import</w:t>
      </w:r>
      <w:r w:rsidRPr="00DF19B3">
        <w:t>: Diferència entre el valor calculat en el càlcul de nòmina actual i el previ</w:t>
      </w:r>
      <w:r w:rsidR="00273F4C" w:rsidRPr="00DF19B3">
        <w:t xml:space="preserve"> per cada </w:t>
      </w:r>
      <w:r w:rsidR="00950046" w:rsidRPr="00DF19B3">
        <w:t>període</w:t>
      </w:r>
      <w:r w:rsidR="00273F4C" w:rsidRPr="00DF19B3">
        <w:t xml:space="preserve"> de nòmina afectat per la mateixa diferència retroactiva. Es detalla el càlcu</w:t>
      </w:r>
      <w:r w:rsidR="000B165A" w:rsidRPr="00DF19B3">
        <w:t xml:space="preserve">l d’aquest import en </w:t>
      </w:r>
      <w:r w:rsidR="00D50F7D">
        <w:t xml:space="preserve">l’apartat </w:t>
      </w:r>
      <w:hyperlink w:anchor="_Funcionament_mòdul_de" w:history="1">
        <w:r w:rsidR="00D50F7D" w:rsidRPr="00D50F7D">
          <w:rPr>
            <w:rStyle w:val="Enlla"/>
          </w:rPr>
          <w:t>Funcionament mòdul de proposta</w:t>
        </w:r>
      </w:hyperlink>
    </w:p>
    <w:p w:rsidR="00273F4C" w:rsidRPr="00DF19B3" w:rsidRDefault="00273F4C" w:rsidP="00827BF3">
      <w:pPr>
        <w:pStyle w:val="Pargrafdellista"/>
        <w:numPr>
          <w:ilvl w:val="0"/>
          <w:numId w:val="13"/>
        </w:numPr>
      </w:pPr>
      <w:r w:rsidRPr="00DF19B3">
        <w:rPr>
          <w:i/>
        </w:rPr>
        <w:lastRenderedPageBreak/>
        <w:t>Quantitat</w:t>
      </w:r>
      <w:r w:rsidRPr="00DF19B3">
        <w:t>: Diferència entre el valor calculat en el càlcul de nòmina actual i el previ.</w:t>
      </w:r>
    </w:p>
    <w:p w:rsidR="00273F4C" w:rsidRPr="00DF19B3" w:rsidRDefault="00273F4C" w:rsidP="00827BF3">
      <w:pPr>
        <w:pStyle w:val="Pargrafdellista"/>
        <w:numPr>
          <w:ilvl w:val="0"/>
          <w:numId w:val="13"/>
        </w:numPr>
      </w:pPr>
      <w:r w:rsidRPr="00DF19B3">
        <w:rPr>
          <w:i/>
        </w:rPr>
        <w:t>Import/Unitat</w:t>
      </w:r>
      <w:r w:rsidRPr="00DF19B3">
        <w:t>: Diferència entre el valor calculat en el càlcul de nòmina actual i el previ.</w:t>
      </w:r>
    </w:p>
    <w:p w:rsidR="007404BF" w:rsidRPr="00DF19B3" w:rsidRDefault="007404BF" w:rsidP="00827BF3">
      <w:r w:rsidRPr="00DF19B3">
        <w:t xml:space="preserve">Llistat de resum de </w:t>
      </w:r>
      <w:proofErr w:type="spellStart"/>
      <w:r w:rsidRPr="00DF19B3">
        <w:t>l’infotipus</w:t>
      </w:r>
      <w:proofErr w:type="spellEnd"/>
      <w:r w:rsidRPr="00DF19B3">
        <w:t>:</w:t>
      </w:r>
    </w:p>
    <w:p w:rsidR="00D64E8A" w:rsidRDefault="00950046" w:rsidP="005371FA">
      <w:pPr>
        <w:jc w:val="center"/>
      </w:pPr>
      <w:r>
        <w:rPr>
          <w:noProof/>
          <w:lang w:val="es-ES" w:eastAsia="es-ES"/>
        </w:rPr>
        <w:drawing>
          <wp:inline distT="0" distB="0" distL="0" distR="0" wp14:anchorId="11E1D7F8" wp14:editId="4092A0C2">
            <wp:extent cx="5731510" cy="2818765"/>
            <wp:effectExtent l="0" t="0" r="2540" b="63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18765"/>
                    </a:xfrm>
                    <a:prstGeom prst="rect">
                      <a:avLst/>
                    </a:prstGeom>
                  </pic:spPr>
                </pic:pic>
              </a:graphicData>
            </a:graphic>
          </wp:inline>
        </w:drawing>
      </w:r>
    </w:p>
    <w:p w:rsidR="00F3022F" w:rsidRDefault="00F3022F" w:rsidP="00F3022F">
      <w:r>
        <w:t xml:space="preserve">La vista de resum del </w:t>
      </w:r>
      <w:proofErr w:type="spellStart"/>
      <w:r>
        <w:t>infotipus</w:t>
      </w:r>
      <w:proofErr w:type="spellEnd"/>
      <w:r>
        <w:t xml:space="preserve"> 9103 – Compensació de Pagaments per defecte només mostra aquells registres corresponents a la compensació de pagaments. Per aquest motiu existeixen les següents opcions:</w:t>
      </w:r>
    </w:p>
    <w:p w:rsidR="00F3022F" w:rsidRDefault="00F3022F" w:rsidP="00F3022F">
      <w:pPr>
        <w:pStyle w:val="Pargrafdellista"/>
        <w:numPr>
          <w:ilvl w:val="0"/>
          <w:numId w:val="13"/>
        </w:numPr>
      </w:pPr>
      <w:r>
        <w:rPr>
          <w:i/>
        </w:rPr>
        <w:t xml:space="preserve">Compensació de pagaments: </w:t>
      </w:r>
      <w:r>
        <w:t>Selecciona els registres de Compensació de Pagaments</w:t>
      </w:r>
    </w:p>
    <w:p w:rsidR="00F3022F" w:rsidRDefault="00F3022F" w:rsidP="00F3022F">
      <w:pPr>
        <w:pStyle w:val="Pargrafdellista"/>
        <w:numPr>
          <w:ilvl w:val="0"/>
          <w:numId w:val="13"/>
        </w:numPr>
      </w:pPr>
      <w:r>
        <w:rPr>
          <w:i/>
        </w:rPr>
        <w:t>Pal·liatives:</w:t>
      </w:r>
      <w:r>
        <w:t xml:space="preserve"> Selecciona els registres corresponents a les pal·liatives aplicades per tiquets SPA.</w:t>
      </w:r>
    </w:p>
    <w:p w:rsidR="00F3022F" w:rsidRDefault="00F3022F" w:rsidP="00F3022F">
      <w:pPr>
        <w:pStyle w:val="Pargrafdellista"/>
        <w:numPr>
          <w:ilvl w:val="0"/>
          <w:numId w:val="13"/>
        </w:numPr>
      </w:pPr>
      <w:r>
        <w:rPr>
          <w:i/>
        </w:rPr>
        <w:t>Mapa de retros:</w:t>
      </w:r>
      <w:r>
        <w:t xml:space="preserve"> Selecciona els registres generats en el càlcul de nòmina de 04/2016 on es van compensar totes aquelles retroactivitats degudes pendents al sistema des de 01/2012.</w:t>
      </w:r>
    </w:p>
    <w:p w:rsidR="00F3022F" w:rsidRDefault="00F3022F" w:rsidP="00F3022F">
      <w:r>
        <w:t>Quan no hi ha registres corresponents a compensació de pagaments el sistema mostra el missatge d’avís: ‘Empleat amb compensacions per pal·liatives i/o mapa de retros’.</w:t>
      </w:r>
    </w:p>
    <w:p w:rsidR="00F3022F" w:rsidRDefault="00F3022F" w:rsidP="00F3022F">
      <w:r>
        <w:t>En aquest cas l’usuari pot seleccionar la resta de marcadors per visualitzar tots els registres de l’empleat:</w:t>
      </w:r>
    </w:p>
    <w:p w:rsidR="00F3022F" w:rsidRPr="00DF19B3" w:rsidRDefault="00F3022F" w:rsidP="00F3022F">
      <w:r>
        <w:rPr>
          <w:noProof/>
          <w:lang w:val="es-ES" w:eastAsia="es-ES"/>
        </w:rPr>
        <w:drawing>
          <wp:inline distT="0" distB="0" distL="0" distR="0" wp14:anchorId="319B2519" wp14:editId="64BE0C6F">
            <wp:extent cx="5731510" cy="1639570"/>
            <wp:effectExtent l="0" t="0" r="254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639570"/>
                    </a:xfrm>
                    <a:prstGeom prst="rect">
                      <a:avLst/>
                    </a:prstGeom>
                  </pic:spPr>
                </pic:pic>
              </a:graphicData>
            </a:graphic>
          </wp:inline>
        </w:drawing>
      </w:r>
    </w:p>
    <w:p w:rsidR="00525703" w:rsidRDefault="00525703">
      <w:pPr>
        <w:jc w:val="left"/>
      </w:pPr>
      <w:r>
        <w:br w:type="page"/>
      </w:r>
    </w:p>
    <w:p w:rsidR="001A7C07" w:rsidRPr="00DF19B3" w:rsidRDefault="00BF6A4F" w:rsidP="00827BF3">
      <w:r w:rsidRPr="00DF19B3">
        <w:lastRenderedPageBreak/>
        <w:t xml:space="preserve">Quan un empleat inactiu amb pagaments pendents </w:t>
      </w:r>
      <w:r w:rsidR="00F3022F" w:rsidRPr="00DF19B3">
        <w:t>reingressa</w:t>
      </w:r>
      <w:r w:rsidRPr="00DF19B3">
        <w:t xml:space="preserve"> apareix al </w:t>
      </w:r>
      <w:proofErr w:type="spellStart"/>
      <w:r w:rsidRPr="00DF19B3">
        <w:t>log</w:t>
      </w:r>
      <w:proofErr w:type="spellEnd"/>
      <w:r w:rsidRPr="00DF19B3">
        <w:t xml:space="preserve"> de nòmina un avís per tal que es reactivin les diferències retroactives.</w:t>
      </w:r>
    </w:p>
    <w:p w:rsidR="00BF6A4F" w:rsidRDefault="00BF6A4F" w:rsidP="005371FA">
      <w:pPr>
        <w:jc w:val="center"/>
      </w:pPr>
      <w:r w:rsidRPr="00DF19B3">
        <w:rPr>
          <w:noProof/>
          <w:lang w:val="es-ES" w:eastAsia="es-ES"/>
        </w:rPr>
        <w:drawing>
          <wp:inline distT="0" distB="0" distL="0" distR="0" wp14:anchorId="6A5568D6" wp14:editId="69A3C257">
            <wp:extent cx="4707467" cy="186210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23079" cy="1868283"/>
                    </a:xfrm>
                    <a:prstGeom prst="rect">
                      <a:avLst/>
                    </a:prstGeom>
                  </pic:spPr>
                </pic:pic>
              </a:graphicData>
            </a:graphic>
          </wp:inline>
        </w:drawing>
      </w:r>
    </w:p>
    <w:p w:rsidR="006B7D9B" w:rsidRDefault="006B7D9B" w:rsidP="006B7D9B"/>
    <w:p w:rsidR="006B7D9B" w:rsidRDefault="006B7D9B" w:rsidP="006B7D9B">
      <w:proofErr w:type="spellStart"/>
      <w:r>
        <w:t>Log</w:t>
      </w:r>
      <w:proofErr w:type="spellEnd"/>
      <w:r>
        <w:t xml:space="preserve"> de nòmina actual a PHR: </w:t>
      </w:r>
    </w:p>
    <w:p w:rsidR="006B7D9B" w:rsidRPr="00DF19B3" w:rsidRDefault="006B7D9B" w:rsidP="006B7D9B">
      <w:r w:rsidRPr="006B7D9B">
        <w:rPr>
          <w:noProof/>
          <w:lang w:val="es-ES" w:eastAsia="es-ES"/>
        </w:rPr>
        <w:drawing>
          <wp:inline distT="0" distB="0" distL="0" distR="0" wp14:anchorId="006EC6C8" wp14:editId="251C07ED">
            <wp:extent cx="5731510" cy="1073785"/>
            <wp:effectExtent l="0" t="0" r="2540" b="0"/>
            <wp:docPr id="40" name="Imat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073785"/>
                    </a:xfrm>
                    <a:prstGeom prst="rect">
                      <a:avLst/>
                    </a:prstGeom>
                  </pic:spPr>
                </pic:pic>
              </a:graphicData>
            </a:graphic>
          </wp:inline>
        </w:drawing>
      </w:r>
    </w:p>
    <w:p w:rsidR="005664A8" w:rsidRPr="00DF19B3" w:rsidRDefault="005664A8">
      <w:pPr>
        <w:jc w:val="left"/>
      </w:pPr>
      <w:r w:rsidRPr="00DF19B3">
        <w:br w:type="page"/>
      </w:r>
    </w:p>
    <w:p w:rsidR="00056CA0" w:rsidRDefault="00711071" w:rsidP="005664A8">
      <w:pPr>
        <w:pStyle w:val="Ttol4"/>
      </w:pPr>
      <w:r w:rsidRPr="00DF19B3">
        <w:lastRenderedPageBreak/>
        <w:t>Creació Acte de Prescripció</w:t>
      </w:r>
      <w:r w:rsidR="00996175">
        <w:t>.</w:t>
      </w:r>
      <w:r w:rsidR="00444CF7">
        <w:t xml:space="preserve"> </w:t>
      </w:r>
      <w:proofErr w:type="spellStart"/>
      <w:r w:rsidR="00444CF7">
        <w:t>Reingrès</w:t>
      </w:r>
      <w:proofErr w:type="spellEnd"/>
    </w:p>
    <w:p w:rsidR="00BF6A4F" w:rsidRPr="00DF19B3" w:rsidRDefault="005664A8" w:rsidP="005664A8">
      <w:r w:rsidRPr="00DF19B3">
        <w:t xml:space="preserve">Des de la transacció </w:t>
      </w:r>
      <w:r w:rsidR="00711071" w:rsidRPr="00DF19B3">
        <w:t>HRPBSES40 – Actes administratius es pot tractar aquest cas de forma individual. Es selecciona l’acte ‘IP – Prescripció’.</w:t>
      </w:r>
    </w:p>
    <w:p w:rsidR="00132054" w:rsidRPr="00DF19B3" w:rsidRDefault="00883D30" w:rsidP="005371FA">
      <w:pPr>
        <w:jc w:val="center"/>
      </w:pPr>
      <w:r>
        <w:rPr>
          <w:noProof/>
          <w:lang w:val="es-ES" w:eastAsia="es-ES"/>
        </w:rPr>
        <mc:AlternateContent>
          <mc:Choice Requires="wps">
            <w:drawing>
              <wp:anchor distT="0" distB="0" distL="114300" distR="114300" simplePos="0" relativeHeight="251661312" behindDoc="0" locked="0" layoutInCell="1" allowOverlap="1" wp14:anchorId="70A0E452" wp14:editId="67640A22">
                <wp:simplePos x="0" y="0"/>
                <wp:positionH relativeFrom="column">
                  <wp:posOffset>476250</wp:posOffset>
                </wp:positionH>
                <wp:positionV relativeFrom="paragraph">
                  <wp:posOffset>1822450</wp:posOffset>
                </wp:positionV>
                <wp:extent cx="1076325" cy="142875"/>
                <wp:effectExtent l="0" t="0" r="28575" b="28575"/>
                <wp:wrapNone/>
                <wp:docPr id="18" name="Elipse 18"/>
                <wp:cNvGraphicFramePr/>
                <a:graphic xmlns:a="http://schemas.openxmlformats.org/drawingml/2006/main">
                  <a:graphicData uri="http://schemas.microsoft.com/office/word/2010/wordprocessingShape">
                    <wps:wsp>
                      <wps:cNvSpPr/>
                      <wps:spPr>
                        <a:xfrm>
                          <a:off x="0" y="0"/>
                          <a:ext cx="1076325" cy="142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E9B7E4" id="Elipse 18" o:spid="_x0000_s1026" style="position:absolute;margin-left:37.5pt;margin-top:143.5pt;width:84.7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" filled="f" strokecolor="#243f60 [1604]" strokeweight="2pt"/>
            </w:pict>
          </mc:Fallback>
        </mc:AlternateContent>
      </w:r>
      <w:r w:rsidR="00056CA0">
        <w:rPr>
          <w:noProof/>
          <w:lang w:val="es-ES" w:eastAsia="es-ES"/>
        </w:rPr>
        <w:drawing>
          <wp:inline distT="0" distB="0" distL="0" distR="0" wp14:anchorId="7D5FDA18" wp14:editId="3F871359">
            <wp:extent cx="4863102" cy="2182266"/>
            <wp:effectExtent l="0" t="0" r="0" b="889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7283" cy="2184142"/>
                    </a:xfrm>
                    <a:prstGeom prst="rect">
                      <a:avLst/>
                    </a:prstGeom>
                  </pic:spPr>
                </pic:pic>
              </a:graphicData>
            </a:graphic>
          </wp:inline>
        </w:drawing>
      </w:r>
    </w:p>
    <w:p w:rsidR="00711071" w:rsidRPr="00DF19B3" w:rsidRDefault="00711071" w:rsidP="00711071">
      <w:r w:rsidRPr="00DF19B3">
        <w:t>S’introdueix el motiu de l’acte de prescripció, en aquest cas ‘RE – Reingrés’.</w:t>
      </w:r>
    </w:p>
    <w:p w:rsidR="00132054" w:rsidRPr="00DF19B3" w:rsidRDefault="00883D30" w:rsidP="005371FA">
      <w:pPr>
        <w:jc w:val="center"/>
      </w:pPr>
      <w:r>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2238375</wp:posOffset>
                </wp:positionH>
                <wp:positionV relativeFrom="paragraph">
                  <wp:posOffset>2138680</wp:posOffset>
                </wp:positionV>
                <wp:extent cx="1076325" cy="142875"/>
                <wp:effectExtent l="0" t="0" r="28575" b="28575"/>
                <wp:wrapNone/>
                <wp:docPr id="17" name="Elipse 17"/>
                <wp:cNvGraphicFramePr/>
                <a:graphic xmlns:a="http://schemas.openxmlformats.org/drawingml/2006/main">
                  <a:graphicData uri="http://schemas.microsoft.com/office/word/2010/wordprocessingShape">
                    <wps:wsp>
                      <wps:cNvSpPr/>
                      <wps:spPr>
                        <a:xfrm>
                          <a:off x="0" y="0"/>
                          <a:ext cx="1076325" cy="142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04DE0" id="Elipse 17" o:spid="_x0000_s1026" style="position:absolute;margin-left:176.25pt;margin-top:168.4pt;width:84.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" filled="f" strokecolor="#243f60 [1604]" strokeweight="2pt"/>
            </w:pict>
          </mc:Fallback>
        </mc:AlternateContent>
      </w:r>
      <w:r w:rsidR="007C41CE" w:rsidRPr="007C41CE">
        <w:rPr>
          <w:noProof/>
          <w:lang w:val="es-ES" w:eastAsia="es-ES"/>
        </w:rPr>
        <w:drawing>
          <wp:inline distT="0" distB="0" distL="0" distR="0" wp14:anchorId="57370591" wp14:editId="3FCF12C2">
            <wp:extent cx="5731510" cy="2858135"/>
            <wp:effectExtent l="0" t="0" r="2540" b="0"/>
            <wp:docPr id="45" name="Imat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58135"/>
                    </a:xfrm>
                    <a:prstGeom prst="rect">
                      <a:avLst/>
                    </a:prstGeom>
                  </pic:spPr>
                </pic:pic>
              </a:graphicData>
            </a:graphic>
          </wp:inline>
        </w:drawing>
      </w:r>
    </w:p>
    <w:p w:rsidR="00711071" w:rsidRPr="00DF19B3" w:rsidRDefault="00056CA0" w:rsidP="00F32AB7">
      <w:pPr>
        <w:jc w:val="center"/>
      </w:pPr>
      <w:r>
        <w:rPr>
          <w:noProof/>
          <w:lang w:val="es-ES" w:eastAsia="es-ES"/>
        </w:rPr>
        <w:drawing>
          <wp:inline distT="0" distB="0" distL="0" distR="0" wp14:anchorId="710E34C6" wp14:editId="4751DBCA">
            <wp:extent cx="4962530" cy="2087605"/>
            <wp:effectExtent l="0" t="0" r="0" b="825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4648" cy="2092703"/>
                    </a:xfrm>
                    <a:prstGeom prst="rect">
                      <a:avLst/>
                    </a:prstGeom>
                  </pic:spPr>
                </pic:pic>
              </a:graphicData>
            </a:graphic>
          </wp:inline>
        </w:drawing>
      </w:r>
    </w:p>
    <w:p w:rsidR="00711071" w:rsidRPr="00DF19B3" w:rsidRDefault="00711071">
      <w:pPr>
        <w:jc w:val="left"/>
      </w:pPr>
      <w:r w:rsidRPr="00DF19B3">
        <w:br w:type="page"/>
      </w:r>
    </w:p>
    <w:p w:rsidR="00711071" w:rsidRPr="00DF19B3" w:rsidRDefault="00711071" w:rsidP="00711071">
      <w:r w:rsidRPr="00DF19B3">
        <w:lastRenderedPageBreak/>
        <w:t>Es desa l’acte creat.</w:t>
      </w:r>
    </w:p>
    <w:p w:rsidR="005664A8" w:rsidRPr="00DF19B3" w:rsidRDefault="00056CA0" w:rsidP="00F32AB7">
      <w:pPr>
        <w:jc w:val="center"/>
      </w:pPr>
      <w:r>
        <w:rPr>
          <w:noProof/>
          <w:lang w:val="es-ES" w:eastAsia="es-ES"/>
        </w:rPr>
        <w:drawing>
          <wp:inline distT="0" distB="0" distL="0" distR="0" wp14:anchorId="3A3DCF1F" wp14:editId="52FFEAE3">
            <wp:extent cx="4495800" cy="14859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5800" cy="1485900"/>
                    </a:xfrm>
                    <a:prstGeom prst="rect">
                      <a:avLst/>
                    </a:prstGeom>
                  </pic:spPr>
                </pic:pic>
              </a:graphicData>
            </a:graphic>
          </wp:inline>
        </w:drawing>
      </w:r>
    </w:p>
    <w:p w:rsidR="00B401BE" w:rsidRPr="00DF19B3" w:rsidRDefault="00711071" w:rsidP="005664A8">
      <w:r w:rsidRPr="00DF19B3">
        <w:t>Automàticament e</w:t>
      </w:r>
      <w:r w:rsidR="005664A8" w:rsidRPr="00DF19B3">
        <w:t xml:space="preserve">s crea una entrada per a </w:t>
      </w:r>
      <w:proofErr w:type="spellStart"/>
      <w:r w:rsidR="005664A8" w:rsidRPr="00DF19B3">
        <w:t>l’infotipus</w:t>
      </w:r>
      <w:proofErr w:type="spellEnd"/>
      <w:r w:rsidR="005664A8" w:rsidRPr="00DF19B3">
        <w:t xml:space="preserve"> 9102 – Imports Prescrits amb subtipus RE –</w:t>
      </w:r>
      <w:r w:rsidRPr="00DF19B3">
        <w:t xml:space="preserve"> Reingrés.</w:t>
      </w:r>
    </w:p>
    <w:p w:rsidR="00711071" w:rsidRPr="00DF19B3" w:rsidRDefault="00711071" w:rsidP="00711071">
      <w:pPr>
        <w:pStyle w:val="Ttol4"/>
      </w:pPr>
      <w:proofErr w:type="spellStart"/>
      <w:r w:rsidRPr="00DF19B3">
        <w:t>Infotipus</w:t>
      </w:r>
      <w:proofErr w:type="spellEnd"/>
      <w:r w:rsidRPr="00DF19B3">
        <w:t xml:space="preserve"> 9102 – Imports Prescrits - Reingrés</w:t>
      </w:r>
    </w:p>
    <w:p w:rsidR="005664A8" w:rsidRPr="00DF19B3" w:rsidRDefault="005664A8" w:rsidP="005664A8">
      <w:r w:rsidRPr="00DF19B3">
        <w:t xml:space="preserve">Aquest subtipus </w:t>
      </w:r>
      <w:r w:rsidR="00711071" w:rsidRPr="00DF19B3">
        <w:t xml:space="preserve">no </w:t>
      </w:r>
      <w:r w:rsidRPr="00DF19B3">
        <w:t xml:space="preserve">és editable ja que volca tota les retroactivitats de pagament bloquejades en el </w:t>
      </w:r>
      <w:r w:rsidR="00B401BE" w:rsidRPr="00DF19B3">
        <w:t>període</w:t>
      </w:r>
      <w:r w:rsidRPr="00DF19B3">
        <w:t xml:space="preserve"> que l’empleat ha estat inactiu</w:t>
      </w:r>
      <w:r w:rsidR="00711071" w:rsidRPr="00DF19B3">
        <w:t>,</w:t>
      </w:r>
      <w:r w:rsidRPr="00DF19B3">
        <w:t xml:space="preserve"> que estaven a </w:t>
      </w:r>
      <w:proofErr w:type="spellStart"/>
      <w:r w:rsidRPr="00DF19B3">
        <w:t>l’infotipus</w:t>
      </w:r>
      <w:proofErr w:type="spellEnd"/>
      <w:r w:rsidRPr="00DF19B3">
        <w:t xml:space="preserve"> 9103 – Compensació Pagaments </w:t>
      </w:r>
      <w:r w:rsidR="00C93E58">
        <w:t xml:space="preserve">i </w:t>
      </w:r>
      <w:r w:rsidRPr="00DF19B3">
        <w:t xml:space="preserve">a </w:t>
      </w:r>
      <w:proofErr w:type="spellStart"/>
      <w:r w:rsidRPr="00DF19B3">
        <w:t>l’infotipus</w:t>
      </w:r>
      <w:proofErr w:type="spellEnd"/>
      <w:r w:rsidRPr="00DF19B3">
        <w:t xml:space="preserve"> 9102 – Imports Prescrits per</w:t>
      </w:r>
      <w:r w:rsidR="004A2D9D">
        <w:t xml:space="preserve"> a</w:t>
      </w:r>
      <w:r w:rsidRPr="00DF19B3">
        <w:t xml:space="preserve"> la seva gestió. </w:t>
      </w:r>
    </w:p>
    <w:p w:rsidR="00872BD4" w:rsidRPr="00DF19B3" w:rsidRDefault="00B401BE" w:rsidP="00872BD4">
      <w:pPr>
        <w:jc w:val="center"/>
      </w:pPr>
      <w:r>
        <w:rPr>
          <w:noProof/>
          <w:lang w:val="es-ES" w:eastAsia="es-ES"/>
        </w:rPr>
        <w:drawing>
          <wp:inline distT="0" distB="0" distL="0" distR="0" wp14:anchorId="3D7E47F9" wp14:editId="7F5AB749">
            <wp:extent cx="5731510" cy="1964055"/>
            <wp:effectExtent l="0" t="0" r="254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964055"/>
                    </a:xfrm>
                    <a:prstGeom prst="rect">
                      <a:avLst/>
                    </a:prstGeom>
                  </pic:spPr>
                </pic:pic>
              </a:graphicData>
            </a:graphic>
          </wp:inline>
        </w:drawing>
      </w:r>
    </w:p>
    <w:p w:rsidR="00711071" w:rsidRPr="00DF19B3" w:rsidRDefault="00711071" w:rsidP="00711071">
      <w:r w:rsidRPr="00DF19B3">
        <w:t>On:</w:t>
      </w:r>
    </w:p>
    <w:p w:rsidR="00711071" w:rsidRPr="00DF19B3" w:rsidRDefault="00711071" w:rsidP="00711071">
      <w:pPr>
        <w:pStyle w:val="Pargrafdellista"/>
        <w:numPr>
          <w:ilvl w:val="0"/>
          <w:numId w:val="13"/>
        </w:numPr>
      </w:pPr>
      <w:r w:rsidRPr="00DF19B3">
        <w:rPr>
          <w:i/>
        </w:rPr>
        <w:t>dates d’inici i fi de validesa</w:t>
      </w:r>
      <w:r w:rsidRPr="00DF19B3">
        <w:t xml:space="preserve">: </w:t>
      </w:r>
      <w:r w:rsidR="00B401BE" w:rsidRPr="00DF19B3">
        <w:t>Període</w:t>
      </w:r>
      <w:r w:rsidRPr="00DF19B3">
        <w:t xml:space="preserve"> de nòmina en que s’han generat les diferències retroactives i s’ha creat l’acte de prescripció. </w:t>
      </w:r>
      <w:r w:rsidR="003430B0" w:rsidRPr="00DF19B3">
        <w:t>S’omplen per defecte a partir de la data de l’acte de prescripció, amb el primer i darrer dia del mes.</w:t>
      </w:r>
    </w:p>
    <w:p w:rsidR="00711071" w:rsidRPr="00DF19B3" w:rsidRDefault="00711071" w:rsidP="00711071">
      <w:pPr>
        <w:pStyle w:val="Pargrafdellista"/>
        <w:numPr>
          <w:ilvl w:val="0"/>
          <w:numId w:val="13"/>
        </w:numPr>
      </w:pPr>
      <w:r w:rsidRPr="00DF19B3">
        <w:rPr>
          <w:i/>
        </w:rPr>
        <w:t>Subtipus</w:t>
      </w:r>
      <w:r w:rsidRPr="00DF19B3">
        <w:t xml:space="preserve">: Es correspon amb el motiu de l’acte de prescripció. Segons el subtipus es tindran més o menys funcionalitats dins </w:t>
      </w:r>
      <w:proofErr w:type="spellStart"/>
      <w:r w:rsidRPr="00DF19B3">
        <w:t>l’infotipus</w:t>
      </w:r>
      <w:proofErr w:type="spellEnd"/>
      <w:r w:rsidRPr="00DF19B3">
        <w:t>.</w:t>
      </w:r>
    </w:p>
    <w:p w:rsidR="005D3CC3" w:rsidRPr="00DF19B3" w:rsidRDefault="005D3CC3" w:rsidP="00711071">
      <w:pPr>
        <w:pStyle w:val="Pargrafdellista"/>
        <w:numPr>
          <w:ilvl w:val="0"/>
          <w:numId w:val="13"/>
        </w:numPr>
      </w:pPr>
      <w:r w:rsidRPr="00DF19B3">
        <w:rPr>
          <w:i/>
        </w:rPr>
        <w:t>Data acte Prescripció</w:t>
      </w:r>
      <w:r w:rsidRPr="00DF19B3">
        <w:t xml:space="preserve">: Es correspon amb la data de l’acte de prescripció. No es pot crear un registre a </w:t>
      </w:r>
      <w:proofErr w:type="spellStart"/>
      <w:r w:rsidRPr="00DF19B3">
        <w:t>l’infotipus</w:t>
      </w:r>
      <w:proofErr w:type="spellEnd"/>
      <w:r w:rsidRPr="00DF19B3">
        <w:t xml:space="preserve"> 9102 si no existeix un acte de prescripció que s’hi correspongui en subtipus i data.</w:t>
      </w:r>
    </w:p>
    <w:p w:rsidR="00153A51" w:rsidRPr="00DF19B3" w:rsidRDefault="00B401BE" w:rsidP="00711071">
      <w:pPr>
        <w:pStyle w:val="Pargrafdellista"/>
        <w:numPr>
          <w:ilvl w:val="0"/>
          <w:numId w:val="13"/>
        </w:numPr>
      </w:pPr>
      <w:r w:rsidRPr="00DF19B3">
        <w:rPr>
          <w:i/>
        </w:rPr>
        <w:t>Període</w:t>
      </w:r>
      <w:r w:rsidR="00153A51" w:rsidRPr="00DF19B3">
        <w:rPr>
          <w:i/>
        </w:rPr>
        <w:t xml:space="preserve"> fi validesa</w:t>
      </w:r>
      <w:r w:rsidR="00153A51" w:rsidRPr="00DF19B3">
        <w:t xml:space="preserve">: </w:t>
      </w:r>
      <w:r w:rsidRPr="00DF19B3">
        <w:t>Període</w:t>
      </w:r>
      <w:r w:rsidR="00153A51" w:rsidRPr="00DF19B3">
        <w:t xml:space="preserve"> de càlcul de nòmina fins al qual es llegirà el registre.</w:t>
      </w:r>
    </w:p>
    <w:p w:rsidR="00153A51" w:rsidRPr="00DF19B3" w:rsidRDefault="00153A51" w:rsidP="00711071">
      <w:pPr>
        <w:pStyle w:val="Pargrafdellista"/>
        <w:numPr>
          <w:ilvl w:val="0"/>
          <w:numId w:val="13"/>
        </w:numPr>
      </w:pPr>
      <w:r w:rsidRPr="00DF19B3">
        <w:rPr>
          <w:i/>
        </w:rPr>
        <w:t>Taula de conceptes de nòmina</w:t>
      </w:r>
      <w:r w:rsidRPr="00DF19B3">
        <w:t>:</w:t>
      </w:r>
    </w:p>
    <w:p w:rsidR="00153A51" w:rsidRPr="00DF19B3" w:rsidRDefault="00153A51" w:rsidP="00153A51">
      <w:pPr>
        <w:pStyle w:val="Pargrafdellista"/>
        <w:numPr>
          <w:ilvl w:val="1"/>
          <w:numId w:val="13"/>
        </w:numPr>
      </w:pPr>
      <w:r w:rsidRPr="00DF19B3">
        <w:rPr>
          <w:i/>
        </w:rPr>
        <w:t>Tipus Prescripció</w:t>
      </w:r>
      <w:r w:rsidRPr="00DF19B3">
        <w:t xml:space="preserve">: per cada concepte amb diferències retroactives es pot seleccionar un tipus de prescripció: sense, parcial o total; en funció del requeriment de SP. Pel subtipus ‘RE – Reingrés’ aquest serà sempre ‘Sense Prescripció’, perquè la seva finalitat es que es mostrin tots els pagaments pendents al càlcul de nòmina en que l’empleat </w:t>
      </w:r>
      <w:r w:rsidR="00B401BE" w:rsidRPr="00DF19B3">
        <w:t>reingressa</w:t>
      </w:r>
      <w:r w:rsidRPr="00DF19B3">
        <w:t>.</w:t>
      </w:r>
    </w:p>
    <w:p w:rsidR="00872BD4" w:rsidRPr="00DF19B3" w:rsidRDefault="00153A51" w:rsidP="00153A51">
      <w:pPr>
        <w:pStyle w:val="Pargrafdellista"/>
        <w:numPr>
          <w:ilvl w:val="1"/>
          <w:numId w:val="13"/>
        </w:numPr>
      </w:pPr>
      <w:r w:rsidRPr="00DF19B3">
        <w:rPr>
          <w:i/>
        </w:rPr>
        <w:t>Data inici i fi</w:t>
      </w:r>
      <w:r w:rsidRPr="00DF19B3">
        <w:t xml:space="preserve">: </w:t>
      </w:r>
      <w:r w:rsidR="00B401BE" w:rsidRPr="00DF19B3">
        <w:t>períodes</w:t>
      </w:r>
      <w:r w:rsidRPr="00DF19B3">
        <w:t xml:space="preserve"> afectats per la diferència retroactiva del concepte en qüestió. Si durant diferents </w:t>
      </w:r>
      <w:r w:rsidR="00B401BE" w:rsidRPr="00DF19B3">
        <w:t>períodes</w:t>
      </w:r>
      <w:r w:rsidRPr="00DF19B3">
        <w:t xml:space="preserve"> de nòmina consecutius el mateix concepte de nòmina té la mateixa diferència d’import es genera un sol registre per concepte i import mensual.</w:t>
      </w:r>
    </w:p>
    <w:p w:rsidR="00872BD4" w:rsidRPr="00DF19B3" w:rsidRDefault="00872BD4">
      <w:pPr>
        <w:jc w:val="left"/>
      </w:pPr>
      <w:r w:rsidRPr="00DF19B3">
        <w:br w:type="page"/>
      </w:r>
    </w:p>
    <w:p w:rsidR="00153A51" w:rsidRPr="00DF19B3" w:rsidRDefault="00153A51" w:rsidP="00153A51">
      <w:pPr>
        <w:pStyle w:val="Pargrafdellista"/>
        <w:numPr>
          <w:ilvl w:val="1"/>
          <w:numId w:val="13"/>
        </w:numPr>
      </w:pPr>
      <w:r w:rsidRPr="00DF19B3">
        <w:rPr>
          <w:i/>
        </w:rPr>
        <w:lastRenderedPageBreak/>
        <w:t>Inici i fi pagament</w:t>
      </w:r>
      <w:r w:rsidRPr="00DF19B3">
        <w:t xml:space="preserve">: </w:t>
      </w:r>
      <w:r w:rsidR="00B401BE" w:rsidRPr="00DF19B3">
        <w:t>períodes</w:t>
      </w:r>
      <w:r w:rsidRPr="00DF19B3">
        <w:t xml:space="preserve"> pels que es manté el pagament, o reclamació, de la diferència retroactiva. Aquests han d’estar dins les dates d’inici i fi descrites anteriorment. En cas de </w:t>
      </w:r>
      <w:r w:rsidR="00383C6A" w:rsidRPr="00DF19B3">
        <w:t>pre</w:t>
      </w:r>
      <w:r w:rsidRPr="00DF19B3">
        <w:t>scripció total aquestes dates no estaran informades perquè no es pagarà</w:t>
      </w:r>
      <w:r w:rsidR="00383C6A" w:rsidRPr="00DF19B3">
        <w:t>/reclamarà</w:t>
      </w:r>
      <w:r w:rsidRPr="00DF19B3">
        <w:t xml:space="preserve"> cap import; en cas de </w:t>
      </w:r>
      <w:r w:rsidR="00383C6A" w:rsidRPr="00DF19B3">
        <w:t>p</w:t>
      </w:r>
      <w:r w:rsidRPr="00DF19B3">
        <w:t xml:space="preserve">rescripció parcial seran diferents a les dates d’inici i fi de la diferència retroactiva si aquestes inclouen més d’un </w:t>
      </w:r>
      <w:r w:rsidR="00B401BE" w:rsidRPr="00DF19B3">
        <w:t>període</w:t>
      </w:r>
      <w:r w:rsidRPr="00DF19B3">
        <w:t xml:space="preserve"> de nòmina</w:t>
      </w:r>
      <w:r w:rsidR="00383C6A" w:rsidRPr="00DF19B3">
        <w:t xml:space="preserve"> i el </w:t>
      </w:r>
      <w:r w:rsidR="00B401BE" w:rsidRPr="00DF19B3">
        <w:t>període</w:t>
      </w:r>
      <w:r w:rsidR="00383C6A" w:rsidRPr="00DF19B3">
        <w:t xml:space="preserve"> en que ja no prescriu el pagament/reclamació està entre ambdues dates. En cas que no prescrigui el pagament/reclamació, les dates d’inici i fi de la retroactivitat coincidiran amb les dates d’inici i fi de pagament.</w:t>
      </w:r>
    </w:p>
    <w:p w:rsidR="00711071" w:rsidRPr="00DF19B3" w:rsidRDefault="00711071" w:rsidP="00383C6A">
      <w:pPr>
        <w:pStyle w:val="Pargrafdellista"/>
        <w:numPr>
          <w:ilvl w:val="1"/>
          <w:numId w:val="13"/>
        </w:numPr>
      </w:pPr>
      <w:r w:rsidRPr="00DF19B3">
        <w:rPr>
          <w:i/>
        </w:rPr>
        <w:t>CC-nòmina</w:t>
      </w:r>
      <w:r w:rsidRPr="00DF19B3">
        <w:t>: Concepte de nòmina amb diferència retroactiva.</w:t>
      </w:r>
    </w:p>
    <w:p w:rsidR="00711071" w:rsidRPr="00DF19B3" w:rsidRDefault="00711071" w:rsidP="00383C6A">
      <w:pPr>
        <w:pStyle w:val="Pargrafdellista"/>
        <w:numPr>
          <w:ilvl w:val="1"/>
          <w:numId w:val="13"/>
        </w:numPr>
      </w:pPr>
      <w:r w:rsidRPr="00DF19B3">
        <w:rPr>
          <w:i/>
        </w:rPr>
        <w:t>Import</w:t>
      </w:r>
      <w:r w:rsidRPr="00DF19B3">
        <w:t xml:space="preserve">: Diferència entre el valor calculat en el càlcul de nòmina actual i el previ per cada </w:t>
      </w:r>
      <w:r w:rsidR="00B401BE" w:rsidRPr="00DF19B3">
        <w:t>període</w:t>
      </w:r>
      <w:r w:rsidRPr="00DF19B3">
        <w:t xml:space="preserve"> de nòmina afectat per la mateixa diferència retroactiva. Es detalla el càlcul d’aquest import en l’apartat</w:t>
      </w:r>
      <w:r w:rsidR="00D50F7D">
        <w:t xml:space="preserve"> </w:t>
      </w:r>
      <w:hyperlink w:anchor="_Funcionament_mòdul_de" w:history="1">
        <w:r w:rsidR="00D50F7D" w:rsidRPr="00D50F7D">
          <w:rPr>
            <w:rStyle w:val="Enlla"/>
          </w:rPr>
          <w:t>Funcionament mòdul de proposta</w:t>
        </w:r>
      </w:hyperlink>
      <w:r w:rsidR="000B165A" w:rsidRPr="00DF19B3">
        <w:t>.</w:t>
      </w:r>
    </w:p>
    <w:p w:rsidR="00711071" w:rsidRPr="00DF19B3" w:rsidRDefault="00711071" w:rsidP="00383C6A">
      <w:pPr>
        <w:pStyle w:val="Pargrafdellista"/>
        <w:numPr>
          <w:ilvl w:val="1"/>
          <w:numId w:val="13"/>
        </w:numPr>
      </w:pPr>
      <w:r w:rsidRPr="00DF19B3">
        <w:rPr>
          <w:i/>
        </w:rPr>
        <w:t>Quantitat</w:t>
      </w:r>
      <w:r w:rsidRPr="00DF19B3">
        <w:t>: Diferència entre el valor calculat en el càlcul de nòmina actual i el previ.</w:t>
      </w:r>
    </w:p>
    <w:p w:rsidR="00711071" w:rsidRPr="00DF19B3" w:rsidRDefault="00711071" w:rsidP="00383C6A">
      <w:pPr>
        <w:pStyle w:val="Pargrafdellista"/>
        <w:numPr>
          <w:ilvl w:val="1"/>
          <w:numId w:val="13"/>
        </w:numPr>
      </w:pPr>
      <w:r w:rsidRPr="00DF19B3">
        <w:rPr>
          <w:i/>
        </w:rPr>
        <w:t>Import/Unitat</w:t>
      </w:r>
      <w:r w:rsidRPr="00DF19B3">
        <w:t>: Diferència entre el valor calculat en el càlcul de nòmina actual i el previ.</w:t>
      </w:r>
    </w:p>
    <w:p w:rsidR="005664A8" w:rsidRPr="00DF19B3" w:rsidRDefault="005664A8" w:rsidP="005664A8">
      <w:r w:rsidRPr="00DF19B3">
        <w:t xml:space="preserve">Al gravar el registre de </w:t>
      </w:r>
      <w:proofErr w:type="spellStart"/>
      <w:r w:rsidRPr="00DF19B3">
        <w:t>l’infotipus</w:t>
      </w:r>
      <w:proofErr w:type="spellEnd"/>
      <w:r w:rsidRPr="00DF19B3">
        <w:t xml:space="preserve"> 9102 es mostra el missatge d’avís:</w:t>
      </w:r>
    </w:p>
    <w:p w:rsidR="005664A8" w:rsidRPr="00DF19B3" w:rsidRDefault="005664A8" w:rsidP="003430B0">
      <w:pPr>
        <w:jc w:val="center"/>
      </w:pPr>
      <w:r w:rsidRPr="00DF19B3">
        <w:rPr>
          <w:noProof/>
          <w:lang w:val="es-ES" w:eastAsia="es-ES"/>
        </w:rPr>
        <w:drawing>
          <wp:inline distT="0" distB="0" distL="0" distR="0" wp14:anchorId="7E38BFA6" wp14:editId="621D4993">
            <wp:extent cx="4013200" cy="330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07961" cy="330068"/>
                    </a:xfrm>
                    <a:prstGeom prst="rect">
                      <a:avLst/>
                    </a:prstGeom>
                  </pic:spPr>
                </pic:pic>
              </a:graphicData>
            </a:graphic>
          </wp:inline>
        </w:drawing>
      </w:r>
    </w:p>
    <w:p w:rsidR="007943AA" w:rsidRPr="00DF19B3" w:rsidRDefault="003430B0" w:rsidP="005664A8">
      <w:r w:rsidRPr="0009757C">
        <w:t>Es visualitzen</w:t>
      </w:r>
      <w:r w:rsidR="007943AA" w:rsidRPr="0009757C">
        <w:t xml:space="preserve"> els registres de </w:t>
      </w:r>
      <w:proofErr w:type="spellStart"/>
      <w:r w:rsidR="007943AA" w:rsidRPr="0009757C">
        <w:t>l’infotipus</w:t>
      </w:r>
      <w:proofErr w:type="spellEnd"/>
      <w:r w:rsidR="007943AA" w:rsidRPr="0009757C">
        <w:t xml:space="preserve"> 9103 – Compensació Pagaments </w:t>
      </w:r>
      <w:r w:rsidRPr="0009757C">
        <w:t xml:space="preserve">pels que </w:t>
      </w:r>
      <w:r w:rsidR="007943AA" w:rsidRPr="0009757C">
        <w:t xml:space="preserve">s’ha omplert automàticament el camp ‘Fi Calc.’, que indica fins a quin </w:t>
      </w:r>
      <w:r w:rsidR="00EA65E5" w:rsidRPr="0009757C">
        <w:t>període</w:t>
      </w:r>
      <w:r w:rsidR="007943AA" w:rsidRPr="0009757C">
        <w:t xml:space="preserve"> de càlcul de nòmina es llegirà cadascun dels registres de </w:t>
      </w:r>
      <w:proofErr w:type="spellStart"/>
      <w:r w:rsidR="007943AA" w:rsidRPr="0009757C">
        <w:t>l’infotipus</w:t>
      </w:r>
      <w:proofErr w:type="spellEnd"/>
      <w:r w:rsidR="007943AA" w:rsidRPr="0009757C">
        <w:t>.</w:t>
      </w:r>
    </w:p>
    <w:p w:rsidR="0009757C" w:rsidRDefault="0009757C" w:rsidP="003430B0">
      <w:pPr>
        <w:jc w:val="center"/>
      </w:pPr>
      <w:r>
        <w:rPr>
          <w:noProof/>
          <w:lang w:val="es-ES" w:eastAsia="es-ES"/>
        </w:rPr>
        <w:drawing>
          <wp:inline distT="0" distB="0" distL="0" distR="0" wp14:anchorId="04927B14" wp14:editId="7BD7FC58">
            <wp:extent cx="5731510" cy="1692275"/>
            <wp:effectExtent l="0" t="0" r="2540" b="3175"/>
            <wp:docPr id="14" name="Imat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692275"/>
                    </a:xfrm>
                    <a:prstGeom prst="rect">
                      <a:avLst/>
                    </a:prstGeom>
                  </pic:spPr>
                </pic:pic>
              </a:graphicData>
            </a:graphic>
          </wp:inline>
        </w:drawing>
      </w:r>
    </w:p>
    <w:p w:rsidR="007943AA" w:rsidRPr="00DF19B3" w:rsidRDefault="007943AA" w:rsidP="005664A8">
      <w:r w:rsidRPr="00DF19B3">
        <w:t>En aquest cas aquests registres es llegiran per al</w:t>
      </w:r>
      <w:r w:rsidR="0009757C">
        <w:t>s</w:t>
      </w:r>
      <w:r w:rsidRPr="00DF19B3">
        <w:t xml:space="preserve"> càlcul</w:t>
      </w:r>
      <w:r w:rsidR="0009757C">
        <w:t>s</w:t>
      </w:r>
      <w:r w:rsidRPr="00DF19B3">
        <w:t xml:space="preserve"> de nòmina </w:t>
      </w:r>
      <w:r w:rsidR="0009757C">
        <w:t>des d’</w:t>
      </w:r>
      <w:r w:rsidRPr="00DF19B3">
        <w:t>Abril 2016</w:t>
      </w:r>
      <w:r w:rsidR="0009757C">
        <w:t xml:space="preserve"> fins Maig 2017.</w:t>
      </w:r>
    </w:p>
    <w:p w:rsidR="003430B0" w:rsidRPr="00DF19B3" w:rsidRDefault="003430B0" w:rsidP="00153A51">
      <w:pPr>
        <w:rPr>
          <w:i/>
        </w:rPr>
      </w:pPr>
    </w:p>
    <w:p w:rsidR="003430B0" w:rsidRDefault="003430B0" w:rsidP="00153A51">
      <w:pPr>
        <w:rPr>
          <w:i/>
        </w:rPr>
      </w:pPr>
    </w:p>
    <w:p w:rsidR="0009757C" w:rsidRDefault="0009757C" w:rsidP="00153A51">
      <w:pPr>
        <w:rPr>
          <w:i/>
        </w:rPr>
      </w:pPr>
    </w:p>
    <w:p w:rsidR="0009757C" w:rsidRDefault="0009757C" w:rsidP="00153A51">
      <w:pPr>
        <w:rPr>
          <w:i/>
        </w:rPr>
      </w:pPr>
    </w:p>
    <w:p w:rsidR="0009757C" w:rsidRDefault="0009757C" w:rsidP="00153A51">
      <w:pPr>
        <w:rPr>
          <w:i/>
        </w:rPr>
      </w:pPr>
    </w:p>
    <w:p w:rsidR="0009757C" w:rsidRPr="00DF19B3" w:rsidRDefault="0009757C" w:rsidP="00153A51">
      <w:pPr>
        <w:rPr>
          <w:i/>
        </w:rPr>
      </w:pPr>
    </w:p>
    <w:p w:rsidR="003430B0" w:rsidRPr="00DF19B3" w:rsidRDefault="003430B0" w:rsidP="003430B0">
      <w:pPr>
        <w:rPr>
          <w:i/>
        </w:rPr>
      </w:pPr>
      <w:r w:rsidRPr="00DF19B3">
        <w:rPr>
          <w:i/>
        </w:rPr>
        <w:t xml:space="preserve">(*) </w:t>
      </w:r>
      <w:r w:rsidR="00153A51" w:rsidRPr="00DF19B3">
        <w:rPr>
          <w:i/>
        </w:rPr>
        <w:t xml:space="preserve">Nota: el subtipus ‘RE – Reingrés’ és merament informatiu, el fet que fa que es mostrin altre cop les diferències retroactives és haver limitat els registres de Compensació de Pagaments, senzillament aquests registres limitats s’emmagatzemen agrupats en un sol registre de </w:t>
      </w:r>
      <w:proofErr w:type="spellStart"/>
      <w:r w:rsidR="00153A51" w:rsidRPr="00DF19B3">
        <w:rPr>
          <w:i/>
        </w:rPr>
        <w:t>l’infotipus</w:t>
      </w:r>
      <w:proofErr w:type="spellEnd"/>
      <w:r w:rsidR="00153A51" w:rsidRPr="00DF19B3">
        <w:rPr>
          <w:i/>
        </w:rPr>
        <w:t xml:space="preserve"> 9102.</w:t>
      </w:r>
      <w:r w:rsidRPr="00DF19B3">
        <w:rPr>
          <w:i/>
        </w:rPr>
        <w:br w:type="page"/>
      </w:r>
    </w:p>
    <w:p w:rsidR="007943AA" w:rsidRPr="00DF19B3" w:rsidRDefault="007943AA" w:rsidP="005664A8">
      <w:r w:rsidRPr="00DF19B3">
        <w:lastRenderedPageBreak/>
        <w:t>Si des de SP no es crea cap altre acte de prescripció per aquestes diferències</w:t>
      </w:r>
      <w:r w:rsidR="003430B0" w:rsidRPr="00DF19B3">
        <w:t>,</w:t>
      </w:r>
      <w:r w:rsidRPr="00DF19B3">
        <w:t xml:space="preserve"> es mostraran a la nòmina de Maig 201</w:t>
      </w:r>
      <w:r w:rsidR="0009757C">
        <w:t>7</w:t>
      </w:r>
      <w:r w:rsidRPr="00DF19B3">
        <w:t xml:space="preserve"> altre cop.</w:t>
      </w:r>
    </w:p>
    <w:p w:rsidR="007943AA" w:rsidRPr="00DF19B3" w:rsidRDefault="0009757C" w:rsidP="007943AA">
      <w:pPr>
        <w:jc w:val="center"/>
      </w:pPr>
      <w:r>
        <w:rPr>
          <w:noProof/>
          <w:lang w:val="es-ES" w:eastAsia="es-ES"/>
        </w:rPr>
        <w:drawing>
          <wp:inline distT="0" distB="0" distL="0" distR="0" wp14:anchorId="1D3E934A" wp14:editId="28A103E9">
            <wp:extent cx="5731510" cy="3114675"/>
            <wp:effectExtent l="0" t="0" r="2540" b="9525"/>
            <wp:docPr id="27" name="Imat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114675"/>
                    </a:xfrm>
                    <a:prstGeom prst="rect">
                      <a:avLst/>
                    </a:prstGeom>
                  </pic:spPr>
                </pic:pic>
              </a:graphicData>
            </a:graphic>
          </wp:inline>
        </w:drawing>
      </w:r>
    </w:p>
    <w:p w:rsidR="005152B9" w:rsidRPr="00DF19B3" w:rsidRDefault="005152B9" w:rsidP="00827BF3">
      <w:r w:rsidRPr="00DF19B3">
        <w:t>Dins el procés de nòmina els casos de reingrés es  tractaran de forma automàtica perquè apareguin al càlcul de nòmina les diferències retroactives que es van eliminar amb Compensació de Pagaments mentre l’empleat era inactiu.</w:t>
      </w:r>
    </w:p>
    <w:p w:rsidR="005152B9" w:rsidRPr="00DF19B3" w:rsidRDefault="005152B9" w:rsidP="00827BF3">
      <w:r w:rsidRPr="00DF19B3">
        <w:t>Si l’acte de prescripció de tipus Reingrés es genera de forma manual abans que s’executi el procés de nòmina, aquest ja no realitzarà cap acció perquè l’empleat ja estarà tractat.</w:t>
      </w:r>
    </w:p>
    <w:p w:rsidR="005152B9" w:rsidRPr="00DF19B3" w:rsidRDefault="005152B9" w:rsidP="00827BF3">
      <w:pPr>
        <w:rPr>
          <w:rFonts w:ascii="Arial Narrow" w:eastAsia="Times New Roman" w:hAnsi="Arial Narrow" w:cs="Arial"/>
          <w:color w:val="777777"/>
          <w:sz w:val="28"/>
          <w:szCs w:val="28"/>
        </w:rPr>
      </w:pPr>
      <w:r w:rsidRPr="00DF19B3">
        <w:br w:type="page"/>
      </w:r>
    </w:p>
    <w:p w:rsidR="005152B9" w:rsidRPr="00DF19B3" w:rsidRDefault="005152B9" w:rsidP="00827BF3">
      <w:pPr>
        <w:pStyle w:val="Ttol3"/>
      </w:pPr>
      <w:bookmarkStart w:id="34" w:name="_Toc4578242"/>
      <w:r w:rsidRPr="00DF19B3">
        <w:lastRenderedPageBreak/>
        <w:t>Casos A, B i D</w:t>
      </w:r>
      <w:bookmarkEnd w:id="34"/>
    </w:p>
    <w:p w:rsidR="00021A44" w:rsidRPr="00DF19B3" w:rsidRDefault="00021A44" w:rsidP="00021A44">
      <w:pPr>
        <w:pStyle w:val="Ttol4"/>
      </w:pPr>
      <w:r>
        <w:t>Creació Acte de Prescripció</w:t>
      </w:r>
    </w:p>
    <w:p w:rsidR="005152B9" w:rsidRPr="00DF19B3" w:rsidRDefault="005152B9" w:rsidP="00827BF3">
      <w:r w:rsidRPr="00DF19B3">
        <w:t>Per als empleats actius, i pels inactius amb reclamació d’import</w:t>
      </w:r>
      <w:r w:rsidR="0018285F" w:rsidRPr="00DF19B3">
        <w:t>,</w:t>
      </w:r>
      <w:r w:rsidRPr="00DF19B3">
        <w:t xml:space="preserve"> no es realitza cap acció automàtica, a excepció de les diferències de Seguretat Social sense import associat que s’expliquen a</w:t>
      </w:r>
      <w:r w:rsidR="00E64991" w:rsidRPr="00DF19B3">
        <w:t xml:space="preserve"> l’apartat </w:t>
      </w:r>
      <w:hyperlink w:anchor="_Diferències_Seg.Social_sense_1" w:history="1">
        <w:r w:rsidR="00D50F7D" w:rsidRPr="00D50F7D">
          <w:rPr>
            <w:rStyle w:val="Enlla"/>
          </w:rPr>
          <w:t xml:space="preserve">Diferències </w:t>
        </w:r>
        <w:proofErr w:type="spellStart"/>
        <w:r w:rsidR="00D50F7D" w:rsidRPr="00D50F7D">
          <w:rPr>
            <w:rStyle w:val="Enlla"/>
          </w:rPr>
          <w:t>Seg.Social</w:t>
        </w:r>
        <w:proofErr w:type="spellEnd"/>
        <w:r w:rsidR="00D50F7D" w:rsidRPr="00D50F7D">
          <w:rPr>
            <w:rStyle w:val="Enlla"/>
          </w:rPr>
          <w:t xml:space="preserve"> sense import associat</w:t>
        </w:r>
      </w:hyperlink>
    </w:p>
    <w:p w:rsidR="005152B9" w:rsidRPr="00DF19B3" w:rsidRDefault="00E41562" w:rsidP="00827BF3">
      <w:r>
        <w:t xml:space="preserve">Exemple: </w:t>
      </w:r>
      <w:r w:rsidR="00827BF3" w:rsidRPr="00DF19B3">
        <w:t>Tractament d’un empleat actiu que deu a UPC per diferències</w:t>
      </w:r>
      <w:r w:rsidR="0018285F" w:rsidRPr="00DF19B3">
        <w:t xml:space="preserve"> retroactives</w:t>
      </w:r>
      <w:r w:rsidR="00827BF3" w:rsidRPr="00DF19B3">
        <w:t>:</w:t>
      </w:r>
    </w:p>
    <w:p w:rsidR="00827BF3" w:rsidRPr="00DF19B3" w:rsidRDefault="00C02F27" w:rsidP="00827BF3">
      <w:r w:rsidRPr="00C02F27">
        <w:rPr>
          <w:noProof/>
          <w:lang w:val="es-ES" w:eastAsia="es-ES"/>
        </w:rPr>
        <w:drawing>
          <wp:inline distT="0" distB="0" distL="0" distR="0" wp14:anchorId="1316263F" wp14:editId="52E0612B">
            <wp:extent cx="5731510" cy="4502785"/>
            <wp:effectExtent l="0" t="0" r="2540" b="0"/>
            <wp:docPr id="54" name="Imat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502785"/>
                    </a:xfrm>
                    <a:prstGeom prst="rect">
                      <a:avLst/>
                    </a:prstGeom>
                  </pic:spPr>
                </pic:pic>
              </a:graphicData>
            </a:graphic>
          </wp:inline>
        </w:drawing>
      </w:r>
    </w:p>
    <w:p w:rsidR="00827BF3" w:rsidRPr="00DF19B3" w:rsidRDefault="00827BF3" w:rsidP="00827BF3">
      <w:r w:rsidRPr="00DF19B3">
        <w:t xml:space="preserve">Es crea un </w:t>
      </w:r>
      <w:r w:rsidRPr="00E41562">
        <w:rPr>
          <w:b/>
        </w:rPr>
        <w:t>acte de prescripció</w:t>
      </w:r>
      <w:r w:rsidRPr="00DF19B3">
        <w:t xml:space="preserve"> per evitar les </w:t>
      </w:r>
      <w:r w:rsidR="00056CA0" w:rsidRPr="00DF19B3">
        <w:t>diferències</w:t>
      </w:r>
      <w:r w:rsidRPr="00DF19B3">
        <w:t xml:space="preserve"> retroactives de pagues extres:</w:t>
      </w:r>
    </w:p>
    <w:p w:rsidR="00827BF3" w:rsidRPr="00DF19B3" w:rsidRDefault="00C02F27" w:rsidP="00525703">
      <w:pPr>
        <w:jc w:val="center"/>
      </w:pPr>
      <w:r w:rsidRPr="00C02F27">
        <w:rPr>
          <w:noProof/>
          <w:lang w:val="es-ES" w:eastAsia="es-ES"/>
        </w:rPr>
        <w:lastRenderedPageBreak/>
        <w:drawing>
          <wp:inline distT="0" distB="0" distL="0" distR="0" wp14:anchorId="31ECE5A5" wp14:editId="49F796E2">
            <wp:extent cx="4810125" cy="2360830"/>
            <wp:effectExtent l="0" t="0" r="0" b="1905"/>
            <wp:docPr id="56" name="Imat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9191" cy="2404544"/>
                    </a:xfrm>
                    <a:prstGeom prst="rect">
                      <a:avLst/>
                    </a:prstGeom>
                  </pic:spPr>
                </pic:pic>
              </a:graphicData>
            </a:graphic>
          </wp:inline>
        </w:drawing>
      </w:r>
    </w:p>
    <w:p w:rsidR="00827BF3" w:rsidRPr="00021A44" w:rsidRDefault="00021A44" w:rsidP="00827BF3">
      <w:pPr>
        <w:rPr>
          <w:color w:val="FF0000"/>
        </w:rPr>
      </w:pPr>
      <w:r>
        <w:t>S’introdueix el motiu de l’acte de prescripció</w:t>
      </w:r>
      <w:r w:rsidR="00827BF3" w:rsidRPr="00DF19B3">
        <w:t>, en aquest cas</w:t>
      </w:r>
      <w:r>
        <w:t xml:space="preserve"> ‘</w:t>
      </w:r>
      <w:r w:rsidR="00827BF3" w:rsidRPr="00DF19B3">
        <w:t>IP – Prescripció</w:t>
      </w:r>
      <w:r>
        <w:t xml:space="preserve">’ </w:t>
      </w:r>
    </w:p>
    <w:p w:rsidR="00827BF3" w:rsidRDefault="001C423F" w:rsidP="00827BF3">
      <w:pPr>
        <w:jc w:val="center"/>
      </w:pPr>
      <w:r>
        <w:rPr>
          <w:noProof/>
          <w:lang w:val="es-ES" w:eastAsia="es-ES"/>
        </w:rPr>
        <mc:AlternateContent>
          <mc:Choice Requires="wps">
            <w:drawing>
              <wp:anchor distT="0" distB="0" distL="114300" distR="114300" simplePos="0" relativeHeight="251663360" behindDoc="0" locked="0" layoutInCell="1" allowOverlap="1" wp14:anchorId="00A39897" wp14:editId="1F217BED">
                <wp:simplePos x="0" y="0"/>
                <wp:positionH relativeFrom="column">
                  <wp:posOffset>1219200</wp:posOffset>
                </wp:positionH>
                <wp:positionV relativeFrom="paragraph">
                  <wp:posOffset>1116329</wp:posOffset>
                </wp:positionV>
                <wp:extent cx="1762125" cy="276225"/>
                <wp:effectExtent l="0" t="0" r="28575" b="28575"/>
                <wp:wrapNone/>
                <wp:docPr id="19" name="Elipse 19"/>
                <wp:cNvGraphicFramePr/>
                <a:graphic xmlns:a="http://schemas.openxmlformats.org/drawingml/2006/main">
                  <a:graphicData uri="http://schemas.microsoft.com/office/word/2010/wordprocessingShape">
                    <wps:wsp>
                      <wps:cNvSpPr/>
                      <wps:spPr>
                        <a:xfrm>
                          <a:off x="0" y="0"/>
                          <a:ext cx="1762125" cy="276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61C4A" id="Elipse 19" o:spid="_x0000_s1026" style="position:absolute;margin-left:96pt;margin-top:87.9pt;width:138.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" filled="f" strokecolor="#243f60 [1604]" strokeweight="2pt"/>
            </w:pict>
          </mc:Fallback>
        </mc:AlternateContent>
      </w:r>
      <w:r w:rsidR="007C41CE" w:rsidRPr="007C41CE">
        <w:rPr>
          <w:noProof/>
          <w:lang w:val="es-ES" w:eastAsia="es-ES"/>
        </w:rPr>
        <w:drawing>
          <wp:inline distT="0" distB="0" distL="0" distR="0" wp14:anchorId="554B4BD3" wp14:editId="166B7BFE">
            <wp:extent cx="3808852" cy="1781175"/>
            <wp:effectExtent l="0" t="0" r="1270" b="0"/>
            <wp:docPr id="47" name="Imat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35547" cy="1793659"/>
                    </a:xfrm>
                    <a:prstGeom prst="rect">
                      <a:avLst/>
                    </a:prstGeom>
                  </pic:spPr>
                </pic:pic>
              </a:graphicData>
            </a:graphic>
          </wp:inline>
        </w:drawing>
      </w:r>
    </w:p>
    <w:p w:rsidR="00E41562" w:rsidRPr="00DF19B3" w:rsidRDefault="00E41562" w:rsidP="00E41562">
      <w:r>
        <w:t xml:space="preserve">S’indica </w:t>
      </w:r>
      <w:r w:rsidRPr="00E41562">
        <w:rPr>
          <w:b/>
        </w:rPr>
        <w:t>la data</w:t>
      </w:r>
      <w:r>
        <w:t xml:space="preserve"> a partir de la qual s’ha d’aplicar la data de prescripció</w:t>
      </w:r>
    </w:p>
    <w:p w:rsidR="00827BF3" w:rsidRPr="00DF19B3" w:rsidRDefault="00C02F27" w:rsidP="00827BF3">
      <w:pPr>
        <w:jc w:val="center"/>
      </w:pPr>
      <w:r w:rsidRPr="00C02F27">
        <w:rPr>
          <w:noProof/>
          <w:lang w:val="es-ES" w:eastAsia="es-ES"/>
        </w:rPr>
        <w:drawing>
          <wp:inline distT="0" distB="0" distL="0" distR="0" wp14:anchorId="113A2A66" wp14:editId="696C388F">
            <wp:extent cx="5315692" cy="2438740"/>
            <wp:effectExtent l="0" t="0" r="0" b="0"/>
            <wp:docPr id="57" name="Imat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5692" cy="2438740"/>
                    </a:xfrm>
                    <a:prstGeom prst="rect">
                      <a:avLst/>
                    </a:prstGeom>
                  </pic:spPr>
                </pic:pic>
              </a:graphicData>
            </a:graphic>
          </wp:inline>
        </w:drawing>
      </w:r>
    </w:p>
    <w:p w:rsidR="00827BF3" w:rsidRPr="00DF19B3" w:rsidRDefault="00827BF3" w:rsidP="00827BF3">
      <w:r w:rsidRPr="00DF19B3">
        <w:t xml:space="preserve">Es </w:t>
      </w:r>
      <w:r w:rsidR="00E41562">
        <w:t>desa l’acte creat</w:t>
      </w:r>
      <w:r w:rsidRPr="00DF19B3">
        <w:t>.</w:t>
      </w:r>
    </w:p>
    <w:p w:rsidR="00827BF3" w:rsidRDefault="00827BF3" w:rsidP="00827BF3">
      <w:pPr>
        <w:jc w:val="center"/>
      </w:pPr>
      <w:r w:rsidRPr="00DF19B3">
        <w:rPr>
          <w:noProof/>
          <w:lang w:val="es-ES" w:eastAsia="es-ES"/>
        </w:rPr>
        <w:drawing>
          <wp:inline distT="0" distB="0" distL="0" distR="0" wp14:anchorId="0AEF320C" wp14:editId="155FA51E">
            <wp:extent cx="2630311" cy="90102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32343" cy="901717"/>
                    </a:xfrm>
                    <a:prstGeom prst="rect">
                      <a:avLst/>
                    </a:prstGeom>
                  </pic:spPr>
                </pic:pic>
              </a:graphicData>
            </a:graphic>
          </wp:inline>
        </w:drawing>
      </w:r>
    </w:p>
    <w:p w:rsidR="0044774C" w:rsidRDefault="0044774C" w:rsidP="0044774C">
      <w:pPr>
        <w:pStyle w:val="Ttol4"/>
      </w:pPr>
      <w:proofErr w:type="spellStart"/>
      <w:r w:rsidRPr="00DF19B3">
        <w:lastRenderedPageBreak/>
        <w:t>Infotipus</w:t>
      </w:r>
      <w:proofErr w:type="spellEnd"/>
      <w:r w:rsidRPr="00DF19B3">
        <w:t xml:space="preserve"> 9102 – subtipus ‘</w:t>
      </w:r>
      <w:r>
        <w:t>IP</w:t>
      </w:r>
      <w:r w:rsidRPr="00DF19B3">
        <w:t xml:space="preserve"> – </w:t>
      </w:r>
      <w:r>
        <w:t>Prescripció’</w:t>
      </w:r>
    </w:p>
    <w:p w:rsidR="0044774C" w:rsidRDefault="0044774C" w:rsidP="0044774C"/>
    <w:p w:rsidR="0044774C" w:rsidRDefault="0044774C" w:rsidP="0044774C">
      <w:r>
        <w:t xml:space="preserve">S’ha de prémer intró a l’avís de creació de creació </w:t>
      </w:r>
      <w:proofErr w:type="spellStart"/>
      <w:r>
        <w:t>d’infotipus</w:t>
      </w:r>
      <w:proofErr w:type="spellEnd"/>
      <w:r>
        <w:t xml:space="preserve"> i es mostra la següent pantalla per seleccionar el tipus de prescripció</w:t>
      </w:r>
    </w:p>
    <w:p w:rsidR="007C41CE" w:rsidRDefault="007C41CE" w:rsidP="004A70AF">
      <w:r w:rsidRPr="007C41CE">
        <w:rPr>
          <w:noProof/>
          <w:lang w:val="es-ES" w:eastAsia="es-ES"/>
        </w:rPr>
        <w:drawing>
          <wp:inline distT="0" distB="0" distL="0" distR="0" wp14:anchorId="1117D041" wp14:editId="2B4F103E">
            <wp:extent cx="3334215" cy="1648055"/>
            <wp:effectExtent l="0" t="0" r="0" b="9525"/>
            <wp:docPr id="51" name="Imat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34215" cy="1648055"/>
                    </a:xfrm>
                    <a:prstGeom prst="rect">
                      <a:avLst/>
                    </a:prstGeom>
                  </pic:spPr>
                </pic:pic>
              </a:graphicData>
            </a:graphic>
          </wp:inline>
        </w:drawing>
      </w:r>
    </w:p>
    <w:p w:rsidR="00C02F27" w:rsidRDefault="00C02F27" w:rsidP="004A70AF">
      <w:r w:rsidRPr="00C02F27">
        <w:rPr>
          <w:noProof/>
          <w:lang w:val="es-ES" w:eastAsia="es-ES"/>
        </w:rPr>
        <w:drawing>
          <wp:inline distT="0" distB="0" distL="0" distR="0" wp14:anchorId="1B2E24B0" wp14:editId="00349E33">
            <wp:extent cx="3258005" cy="1552792"/>
            <wp:effectExtent l="0" t="0" r="0" b="9525"/>
            <wp:docPr id="58" name="Imat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58005" cy="1552792"/>
                    </a:xfrm>
                    <a:prstGeom prst="rect">
                      <a:avLst/>
                    </a:prstGeom>
                  </pic:spPr>
                </pic:pic>
              </a:graphicData>
            </a:graphic>
          </wp:inline>
        </w:drawing>
      </w:r>
    </w:p>
    <w:p w:rsidR="00C02F27" w:rsidRDefault="00C02F27" w:rsidP="004A70AF"/>
    <w:p w:rsidR="0044774C" w:rsidRDefault="0044774C" w:rsidP="004A70AF">
      <w:r w:rsidRPr="00DF19B3">
        <w:t xml:space="preserve">Es crea automàticament </w:t>
      </w:r>
      <w:proofErr w:type="spellStart"/>
      <w:r w:rsidRPr="00DF19B3">
        <w:t>l’infotipus</w:t>
      </w:r>
      <w:proofErr w:type="spellEnd"/>
      <w:r w:rsidRPr="00DF19B3">
        <w:t xml:space="preserve"> 9102 – Imports Prescrits,</w:t>
      </w:r>
      <w:r>
        <w:t xml:space="preserve"> amb subtipus IP – Prescripció, </w:t>
      </w:r>
      <w:r w:rsidRPr="00DF19B3">
        <w:t>executa</w:t>
      </w:r>
      <w:r>
        <w:t>nt</w:t>
      </w:r>
      <w:r w:rsidRPr="00DF19B3">
        <w:t xml:space="preserve"> simulaci</w:t>
      </w:r>
      <w:r>
        <w:t>ons</w:t>
      </w:r>
      <w:r w:rsidRPr="00DF19B3">
        <w:t xml:space="preserve"> de nòmina per al període de nòmina corresponent a la data de l’acte</w:t>
      </w:r>
      <w:r>
        <w:t xml:space="preserve"> per identificar les retroactivitats a prescriure.</w:t>
      </w:r>
    </w:p>
    <w:p w:rsidR="00004FA7" w:rsidRDefault="00004FA7" w:rsidP="004A70AF">
      <w:r>
        <w:t xml:space="preserve">Pantalla Resum: </w:t>
      </w:r>
    </w:p>
    <w:p w:rsidR="00004FA7" w:rsidRDefault="00004FA7" w:rsidP="004A70AF">
      <w:pPr>
        <w:rPr>
          <w:color w:val="FF0000"/>
          <w:sz w:val="28"/>
        </w:rPr>
      </w:pPr>
      <w:r w:rsidRPr="00004FA7">
        <w:rPr>
          <w:noProof/>
          <w:color w:val="FF0000"/>
          <w:sz w:val="28"/>
          <w:lang w:val="es-ES" w:eastAsia="es-ES"/>
        </w:rPr>
        <w:drawing>
          <wp:inline distT="0" distB="0" distL="0" distR="0" wp14:anchorId="51C02D63" wp14:editId="0432230A">
            <wp:extent cx="5731510" cy="2205355"/>
            <wp:effectExtent l="0" t="0" r="2540" b="4445"/>
            <wp:docPr id="63" name="Imat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205355"/>
                    </a:xfrm>
                    <a:prstGeom prst="rect">
                      <a:avLst/>
                    </a:prstGeom>
                  </pic:spPr>
                </pic:pic>
              </a:graphicData>
            </a:graphic>
          </wp:inline>
        </w:drawing>
      </w:r>
    </w:p>
    <w:p w:rsidR="00004FA7" w:rsidRDefault="00004FA7" w:rsidP="00004FA7">
      <w:r>
        <w:t xml:space="preserve">De la pantalla Resum es pot navegar a la pantalla de detall i a l’inrevés </w:t>
      </w:r>
      <w:r w:rsidRPr="00004FA7">
        <w:rPr>
          <w:noProof/>
          <w:lang w:val="es-ES" w:eastAsia="es-ES"/>
        </w:rPr>
        <w:drawing>
          <wp:inline distT="0" distB="0" distL="0" distR="0" wp14:anchorId="0428195C" wp14:editId="31169A74">
            <wp:extent cx="1514686" cy="276264"/>
            <wp:effectExtent l="0" t="0" r="0" b="9525"/>
            <wp:docPr id="68" name="Imat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14686" cy="276264"/>
                    </a:xfrm>
                    <a:prstGeom prst="rect">
                      <a:avLst/>
                    </a:prstGeom>
                  </pic:spPr>
                </pic:pic>
              </a:graphicData>
            </a:graphic>
          </wp:inline>
        </w:drawing>
      </w:r>
      <w:r>
        <w:sym w:font="Wingdings" w:char="F0F3"/>
      </w:r>
      <w:r w:rsidRPr="00004FA7">
        <w:rPr>
          <w:noProof/>
          <w:lang w:val="es-ES" w:eastAsia="es-ES"/>
        </w:rPr>
        <w:drawing>
          <wp:inline distT="0" distB="0" distL="0" distR="0" wp14:anchorId="09BDEF05" wp14:editId="1F5B5484">
            <wp:extent cx="1543265" cy="266737"/>
            <wp:effectExtent l="0" t="0" r="0" b="0"/>
            <wp:docPr id="67" name="Imat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43265" cy="266737"/>
                    </a:xfrm>
                    <a:prstGeom prst="rect">
                      <a:avLst/>
                    </a:prstGeom>
                  </pic:spPr>
                </pic:pic>
              </a:graphicData>
            </a:graphic>
          </wp:inline>
        </w:drawing>
      </w:r>
      <w:r>
        <w:t xml:space="preserve">: </w:t>
      </w:r>
    </w:p>
    <w:p w:rsidR="00CD3E5C" w:rsidRDefault="00CD3E5C" w:rsidP="00CD3E5C">
      <w:r>
        <w:lastRenderedPageBreak/>
        <w:t xml:space="preserve">Pantalla Detall: </w:t>
      </w:r>
    </w:p>
    <w:p w:rsidR="00004FA7" w:rsidRDefault="00004FA7" w:rsidP="004A70AF">
      <w:pPr>
        <w:rPr>
          <w:color w:val="FF0000"/>
          <w:sz w:val="28"/>
        </w:rPr>
      </w:pPr>
      <w:r w:rsidRPr="00004FA7">
        <w:rPr>
          <w:noProof/>
          <w:color w:val="FF0000"/>
          <w:sz w:val="28"/>
          <w:lang w:val="es-ES" w:eastAsia="es-ES"/>
        </w:rPr>
        <w:drawing>
          <wp:inline distT="0" distB="0" distL="0" distR="0" wp14:anchorId="213B62ED" wp14:editId="11F063B2">
            <wp:extent cx="5731510" cy="2524760"/>
            <wp:effectExtent l="0" t="0" r="2540" b="8890"/>
            <wp:docPr id="65" name="Imat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524760"/>
                    </a:xfrm>
                    <a:prstGeom prst="rect">
                      <a:avLst/>
                    </a:prstGeom>
                  </pic:spPr>
                </pic:pic>
              </a:graphicData>
            </a:graphic>
          </wp:inline>
        </w:drawing>
      </w:r>
    </w:p>
    <w:p w:rsidR="00CD3E5C" w:rsidRDefault="00CD3E5C" w:rsidP="00004FA7">
      <w:r>
        <w:t xml:space="preserve">Des de la pantalla de detall es pot realitzar un </w:t>
      </w:r>
      <w:proofErr w:type="spellStart"/>
      <w:r>
        <w:t>recàlcul</w:t>
      </w:r>
      <w:proofErr w:type="spellEnd"/>
      <w:r>
        <w:t xml:space="preserve"> de la proposta de conceptes </w:t>
      </w:r>
      <w:r w:rsidRPr="00CD3E5C">
        <w:rPr>
          <w:noProof/>
          <w:lang w:val="es-ES" w:eastAsia="es-ES"/>
        </w:rPr>
        <w:drawing>
          <wp:inline distT="0" distB="0" distL="0" distR="0" wp14:anchorId="120CCC59" wp14:editId="239C6801">
            <wp:extent cx="1638529" cy="266737"/>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38529" cy="266737"/>
                    </a:xfrm>
                    <a:prstGeom prst="rect">
                      <a:avLst/>
                    </a:prstGeom>
                  </pic:spPr>
                </pic:pic>
              </a:graphicData>
            </a:graphic>
          </wp:inline>
        </w:drawing>
      </w:r>
      <w:r>
        <w:t xml:space="preserve"> i aplicar data </w:t>
      </w:r>
      <w:r w:rsidRPr="00CD3E5C">
        <w:rPr>
          <w:noProof/>
          <w:lang w:val="es-ES" w:eastAsia="es-ES"/>
        </w:rPr>
        <w:drawing>
          <wp:inline distT="0" distB="0" distL="0" distR="0" wp14:anchorId="29F6B6BD" wp14:editId="02648A13">
            <wp:extent cx="1228896" cy="257211"/>
            <wp:effectExtent l="0" t="0" r="0" b="9525"/>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28896" cy="257211"/>
                    </a:xfrm>
                    <a:prstGeom prst="rect">
                      <a:avLst/>
                    </a:prstGeom>
                  </pic:spPr>
                </pic:pic>
              </a:graphicData>
            </a:graphic>
          </wp:inline>
        </w:drawing>
      </w:r>
      <w:r w:rsidRPr="00CD3E5C">
        <w:t xml:space="preserve"> </w:t>
      </w:r>
      <w:r>
        <w:t xml:space="preserve">(punt 3.2.2.5). </w:t>
      </w:r>
    </w:p>
    <w:p w:rsidR="00CD3E5C" w:rsidRDefault="00CD3E5C" w:rsidP="00004FA7"/>
    <w:p w:rsidR="00004FA7" w:rsidRDefault="00004FA7" w:rsidP="00004FA7">
      <w:r>
        <w:t>Des de ambdues</w:t>
      </w:r>
      <w:r w:rsidR="00CD3E5C">
        <w:t xml:space="preserve"> pantalles</w:t>
      </w:r>
      <w:r>
        <w:t xml:space="preserve"> es pot visualitzar el nou rebut </w:t>
      </w:r>
      <w:r w:rsidRPr="00004FA7">
        <w:rPr>
          <w:noProof/>
          <w:lang w:val="es-ES" w:eastAsia="es-ES"/>
        </w:rPr>
        <w:drawing>
          <wp:inline distT="0" distB="0" distL="0" distR="0" wp14:anchorId="3C86910F" wp14:editId="0312297A">
            <wp:extent cx="1676634" cy="295316"/>
            <wp:effectExtent l="0" t="0" r="0" b="9525"/>
            <wp:docPr id="66" name="Imat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76634" cy="295316"/>
                    </a:xfrm>
                    <a:prstGeom prst="rect">
                      <a:avLst/>
                    </a:prstGeom>
                  </pic:spPr>
                </pic:pic>
              </a:graphicData>
            </a:graphic>
          </wp:inline>
        </w:drawing>
      </w:r>
      <w:r>
        <w:t>:</w:t>
      </w:r>
    </w:p>
    <w:p w:rsidR="00004FA7" w:rsidRDefault="00004FA7" w:rsidP="00004FA7">
      <w:r w:rsidRPr="00004FA7">
        <w:rPr>
          <w:noProof/>
          <w:lang w:val="es-ES" w:eastAsia="es-ES"/>
        </w:rPr>
        <w:drawing>
          <wp:inline distT="0" distB="0" distL="0" distR="0" wp14:anchorId="1F997CA8" wp14:editId="37666AF8">
            <wp:extent cx="5731510" cy="4104640"/>
            <wp:effectExtent l="0" t="0" r="2540" b="0"/>
            <wp:docPr id="69" name="Imat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4104640"/>
                    </a:xfrm>
                    <a:prstGeom prst="rect">
                      <a:avLst/>
                    </a:prstGeom>
                  </pic:spPr>
                </pic:pic>
              </a:graphicData>
            </a:graphic>
          </wp:inline>
        </w:drawing>
      </w:r>
    </w:p>
    <w:p w:rsidR="003B1428" w:rsidRPr="00DF19B3" w:rsidRDefault="00004FA7" w:rsidP="000344BE">
      <w:r>
        <w:t xml:space="preserve">*Al ser un laboral es prescriu el que és anterior a 1 any. </w:t>
      </w:r>
      <w:r w:rsidR="003B1428" w:rsidRPr="00DF19B3">
        <w:br w:type="page"/>
      </w:r>
    </w:p>
    <w:p w:rsidR="00021A44" w:rsidRDefault="00021A44" w:rsidP="00021A44">
      <w:pPr>
        <w:pStyle w:val="Ttol4"/>
      </w:pPr>
      <w:proofErr w:type="spellStart"/>
      <w:r w:rsidRPr="00DF19B3">
        <w:lastRenderedPageBreak/>
        <w:t>Infotipus</w:t>
      </w:r>
      <w:proofErr w:type="spellEnd"/>
      <w:r w:rsidRPr="00DF19B3">
        <w:t xml:space="preserve"> 9102 – subtipus ‘</w:t>
      </w:r>
      <w:r>
        <w:t>AP</w:t>
      </w:r>
      <w:r w:rsidRPr="00DF19B3">
        <w:t xml:space="preserve"> – </w:t>
      </w:r>
      <w:r>
        <w:t>Actuació Provisional’</w:t>
      </w:r>
    </w:p>
    <w:p w:rsidR="00021A44" w:rsidRPr="00021A44" w:rsidRDefault="00021A44" w:rsidP="00021A44"/>
    <w:p w:rsidR="00410B11" w:rsidRDefault="00410B11" w:rsidP="00410B11">
      <w:r>
        <w:t>El subtipus ‘AP – Actuació Provisional’ s’ha creat per aquells casos en que SP no s’ha pogut posar en contacte amb l’empleat per la gestió de la prescripció a aplicar de manera que es congelen les diferències retroactives fins que sigui possible aplicar una prescripció definitiva.</w:t>
      </w:r>
    </w:p>
    <w:p w:rsidR="001C423F" w:rsidRDefault="001C423F" w:rsidP="00410B11">
      <w:r w:rsidRPr="007C41CE">
        <w:rPr>
          <w:noProof/>
          <w:lang w:val="es-ES" w:eastAsia="es-ES"/>
        </w:rPr>
        <w:drawing>
          <wp:inline distT="0" distB="0" distL="0" distR="0" wp14:anchorId="2EBEF773" wp14:editId="6F27BA23">
            <wp:extent cx="3808852" cy="1781175"/>
            <wp:effectExtent l="0" t="0" r="1270" b="0"/>
            <wp:docPr id="20" name="Imat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35547" cy="1793659"/>
                    </a:xfrm>
                    <a:prstGeom prst="rect">
                      <a:avLst/>
                    </a:prstGeom>
                  </pic:spPr>
                </pic:pic>
              </a:graphicData>
            </a:graphic>
          </wp:inline>
        </w:drawing>
      </w:r>
    </w:p>
    <w:p w:rsidR="0044774C" w:rsidRDefault="0044774C" w:rsidP="00410B11">
      <w:r>
        <w:t xml:space="preserve">En aquest cas no es mostra la pantalla de selecció de tipus de prescripció, donat que automàticament aplica la prescripció total. </w:t>
      </w:r>
    </w:p>
    <w:p w:rsidR="0044774C" w:rsidRDefault="0044774C" w:rsidP="0044774C">
      <w:r w:rsidRPr="00DF19B3">
        <w:t xml:space="preserve">Es crea automàticament </w:t>
      </w:r>
      <w:proofErr w:type="spellStart"/>
      <w:r w:rsidRPr="00DF19B3">
        <w:t>l’infotipus</w:t>
      </w:r>
      <w:proofErr w:type="spellEnd"/>
      <w:r w:rsidRPr="00DF19B3">
        <w:t xml:space="preserve"> 9102 – Imports Prescrits,</w:t>
      </w:r>
      <w:r>
        <w:t xml:space="preserve"> amb subtipus AP – Actuació provisional, </w:t>
      </w:r>
      <w:r w:rsidRPr="00DF19B3">
        <w:t>executa</w:t>
      </w:r>
      <w:r>
        <w:t>nt</w:t>
      </w:r>
      <w:r w:rsidRPr="00DF19B3">
        <w:t xml:space="preserve"> simulaci</w:t>
      </w:r>
      <w:r>
        <w:t>ons</w:t>
      </w:r>
      <w:r w:rsidRPr="00DF19B3">
        <w:t xml:space="preserve"> de nòmina per al període de nòmina corresponent a la data de l’acte</w:t>
      </w:r>
      <w:r>
        <w:t xml:space="preserve"> per identificar les retroactivitats a prescriure.</w:t>
      </w:r>
    </w:p>
    <w:p w:rsidR="00340E97" w:rsidRDefault="00340E97" w:rsidP="00410B11">
      <w:r w:rsidRPr="00340E97">
        <w:rPr>
          <w:noProof/>
          <w:lang w:val="es-ES" w:eastAsia="es-ES"/>
        </w:rPr>
        <w:drawing>
          <wp:inline distT="0" distB="0" distL="0" distR="0" wp14:anchorId="5149F321" wp14:editId="09A4CED5">
            <wp:extent cx="5731510" cy="2613025"/>
            <wp:effectExtent l="0" t="0" r="2540" b="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613025"/>
                    </a:xfrm>
                    <a:prstGeom prst="rect">
                      <a:avLst/>
                    </a:prstGeom>
                  </pic:spPr>
                </pic:pic>
              </a:graphicData>
            </a:graphic>
          </wp:inline>
        </w:drawing>
      </w:r>
    </w:p>
    <w:p w:rsidR="001C423F" w:rsidRDefault="001C423F" w:rsidP="00410B11"/>
    <w:p w:rsidR="001C423F" w:rsidRDefault="001C423F" w:rsidP="00410B11"/>
    <w:p w:rsidR="001C423F" w:rsidRDefault="001C423F" w:rsidP="00410B11"/>
    <w:p w:rsidR="001C423F" w:rsidRDefault="001C423F" w:rsidP="00410B11"/>
    <w:p w:rsidR="001C423F" w:rsidRDefault="001C423F" w:rsidP="00410B11"/>
    <w:p w:rsidR="00340E97" w:rsidRDefault="00340E97" w:rsidP="00410B11">
      <w:r>
        <w:t xml:space="preserve">Pantalla Resum: </w:t>
      </w:r>
    </w:p>
    <w:p w:rsidR="00340E97" w:rsidRDefault="00340E97" w:rsidP="00410B11">
      <w:r w:rsidRPr="00340E97">
        <w:rPr>
          <w:noProof/>
          <w:lang w:val="es-ES" w:eastAsia="es-ES"/>
        </w:rPr>
        <w:lastRenderedPageBreak/>
        <w:drawing>
          <wp:inline distT="0" distB="0" distL="0" distR="0" wp14:anchorId="6C3464CC" wp14:editId="6B8C7AE0">
            <wp:extent cx="5731510" cy="2378710"/>
            <wp:effectExtent l="0" t="0" r="2540" b="2540"/>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378710"/>
                    </a:xfrm>
                    <a:prstGeom prst="rect">
                      <a:avLst/>
                    </a:prstGeom>
                  </pic:spPr>
                </pic:pic>
              </a:graphicData>
            </a:graphic>
          </wp:inline>
        </w:drawing>
      </w:r>
    </w:p>
    <w:p w:rsidR="00340E97" w:rsidRDefault="00340E97" w:rsidP="00410B11">
      <w:r>
        <w:t>Des de aquí es pot anar a la pantalla de detall (si es vol)</w:t>
      </w:r>
    </w:p>
    <w:p w:rsidR="00340E97" w:rsidRDefault="00340E97" w:rsidP="00410B11">
      <w:r w:rsidRPr="00340E97">
        <w:rPr>
          <w:noProof/>
          <w:lang w:val="es-ES" w:eastAsia="es-ES"/>
        </w:rPr>
        <w:drawing>
          <wp:inline distT="0" distB="0" distL="0" distR="0" wp14:anchorId="73E7BC35" wp14:editId="136494CA">
            <wp:extent cx="5731510" cy="2443480"/>
            <wp:effectExtent l="0" t="0" r="2540" b="0"/>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443480"/>
                    </a:xfrm>
                    <a:prstGeom prst="rect">
                      <a:avLst/>
                    </a:prstGeom>
                  </pic:spPr>
                </pic:pic>
              </a:graphicData>
            </a:graphic>
          </wp:inline>
        </w:drawing>
      </w:r>
    </w:p>
    <w:p w:rsidR="00410B11" w:rsidRDefault="00410B11" w:rsidP="00410B11">
      <w:r>
        <w:t>Aquest subtipus té les mateixes opcions que el subtipus ‘IP – Imports Prescrits’.</w:t>
      </w:r>
    </w:p>
    <w:p w:rsidR="0019660B" w:rsidRDefault="0019660B" w:rsidP="00410B11"/>
    <w:p w:rsidR="0019660B" w:rsidRDefault="0019660B" w:rsidP="00410B11"/>
    <w:p w:rsidR="0019660B" w:rsidRPr="00DF19B3" w:rsidRDefault="0019660B" w:rsidP="0019660B">
      <w:pPr>
        <w:pStyle w:val="Ttol4"/>
      </w:pPr>
      <w:proofErr w:type="spellStart"/>
      <w:r w:rsidRPr="00DF19B3">
        <w:t>Infotipus</w:t>
      </w:r>
      <w:proofErr w:type="spellEnd"/>
      <w:r w:rsidRPr="00DF19B3">
        <w:t xml:space="preserve"> 9102 – subtipus ‘MD – Modificació</w:t>
      </w:r>
      <w:r>
        <w:t xml:space="preserve"> Prescripció</w:t>
      </w:r>
      <w:r w:rsidRPr="00DF19B3">
        <w:t>’</w:t>
      </w:r>
    </w:p>
    <w:p w:rsidR="0019660B" w:rsidRPr="00DF19B3" w:rsidRDefault="0019660B" w:rsidP="0019660B">
      <w:proofErr w:type="spellStart"/>
      <w:r w:rsidRPr="00DF19B3">
        <w:t>L’infotipus</w:t>
      </w:r>
      <w:proofErr w:type="spellEnd"/>
      <w:r w:rsidRPr="00DF19B3">
        <w:t xml:space="preserve"> 9102 – Imports Prescrits no es pot modificar retroactivament. Per aquest motiu s’ha creat un subtipus de modificació ‘MD – Modificació’.</w:t>
      </w:r>
    </w:p>
    <w:p w:rsidR="0019660B" w:rsidRDefault="0019660B" w:rsidP="0019660B">
      <w:r w:rsidRPr="00DF19B3">
        <w:t>Es crea un acte de prescripció amb motiu ‘MD – Modificació Prescripció’ per al mes de Juny 2016.</w:t>
      </w:r>
      <w:r>
        <w:t xml:space="preserve"> </w:t>
      </w:r>
    </w:p>
    <w:p w:rsidR="00340E97" w:rsidRDefault="00340E97" w:rsidP="0019660B">
      <w:r w:rsidRPr="00340E97">
        <w:rPr>
          <w:noProof/>
          <w:lang w:val="es-ES" w:eastAsia="es-ES"/>
        </w:rPr>
        <w:lastRenderedPageBreak/>
        <w:drawing>
          <wp:inline distT="0" distB="0" distL="0" distR="0" wp14:anchorId="13F4087E" wp14:editId="1E19C83B">
            <wp:extent cx="2990850" cy="1972688"/>
            <wp:effectExtent l="0" t="0" r="0" b="8890"/>
            <wp:docPr id="36" name="Imat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94717" cy="1975238"/>
                    </a:xfrm>
                    <a:prstGeom prst="rect">
                      <a:avLst/>
                    </a:prstGeom>
                  </pic:spPr>
                </pic:pic>
              </a:graphicData>
            </a:graphic>
          </wp:inline>
        </w:drawing>
      </w:r>
    </w:p>
    <w:p w:rsidR="0019660B" w:rsidRPr="00DF19B3" w:rsidRDefault="0019660B" w:rsidP="0019660B">
      <w:r w:rsidRPr="00DF19B3">
        <w:t>El sistema mostra els actes de prescripció disponibles per a modificació, és a dir, que no siguin de reingrés i que no estiguin limitats a passat.</w:t>
      </w:r>
    </w:p>
    <w:p w:rsidR="0019660B" w:rsidRDefault="00D75106" w:rsidP="00D75106">
      <w:r w:rsidRPr="00D75106">
        <w:rPr>
          <w:noProof/>
          <w:lang w:val="es-ES" w:eastAsia="es-ES"/>
        </w:rPr>
        <w:drawing>
          <wp:inline distT="0" distB="0" distL="0" distR="0" wp14:anchorId="258ADAB8" wp14:editId="3269D9DE">
            <wp:extent cx="5731510" cy="2727325"/>
            <wp:effectExtent l="0" t="0" r="2540" b="0"/>
            <wp:docPr id="38" name="Imat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727325"/>
                    </a:xfrm>
                    <a:prstGeom prst="rect">
                      <a:avLst/>
                    </a:prstGeom>
                  </pic:spPr>
                </pic:pic>
              </a:graphicData>
            </a:graphic>
          </wp:inline>
        </w:drawing>
      </w:r>
    </w:p>
    <w:p w:rsidR="00D75106" w:rsidRPr="00DF19B3" w:rsidRDefault="00D75106" w:rsidP="00D75106"/>
    <w:p w:rsidR="0019660B" w:rsidRDefault="0019660B" w:rsidP="0019660B">
      <w:r w:rsidRPr="00DF19B3">
        <w:t>Es selecciona l’acte a modificar i el sistema limita el registre de prescripció seleccionat perquè actuï fins al període de nòmina anterior a l’actual i crea un nou registre amb les dades de l’anterior:</w:t>
      </w:r>
    </w:p>
    <w:p w:rsidR="00D75106" w:rsidRDefault="00D75106" w:rsidP="00D75106">
      <w:r>
        <w:t>Primer es mostra la següent pantalla per seleccionar el tipus de prescripció</w:t>
      </w:r>
      <w:r w:rsidR="00525527">
        <w:t xml:space="preserve"> i la data de prescripció.</w:t>
      </w:r>
    </w:p>
    <w:p w:rsidR="00D75106" w:rsidRDefault="00D75106" w:rsidP="00D75106">
      <w:r w:rsidRPr="007C41CE">
        <w:rPr>
          <w:noProof/>
          <w:lang w:val="es-ES" w:eastAsia="es-ES"/>
        </w:rPr>
        <w:drawing>
          <wp:inline distT="0" distB="0" distL="0" distR="0" wp14:anchorId="199CE35E" wp14:editId="32CB4559">
            <wp:extent cx="3334215" cy="1648055"/>
            <wp:effectExtent l="0" t="0" r="0" b="9525"/>
            <wp:docPr id="41" name="Imat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34215" cy="1648055"/>
                    </a:xfrm>
                    <a:prstGeom prst="rect">
                      <a:avLst/>
                    </a:prstGeom>
                  </pic:spPr>
                </pic:pic>
              </a:graphicData>
            </a:graphic>
          </wp:inline>
        </w:drawing>
      </w:r>
    </w:p>
    <w:p w:rsidR="0019660B" w:rsidRDefault="00D75106" w:rsidP="0019660B">
      <w:r w:rsidRPr="00D75106">
        <w:rPr>
          <w:noProof/>
          <w:lang w:val="es-ES" w:eastAsia="es-ES"/>
        </w:rPr>
        <w:lastRenderedPageBreak/>
        <w:drawing>
          <wp:inline distT="0" distB="0" distL="0" distR="0" wp14:anchorId="324A3B80" wp14:editId="266968B0">
            <wp:extent cx="5731510" cy="2026920"/>
            <wp:effectExtent l="0" t="0" r="2540" b="0"/>
            <wp:docPr id="42" name="Imat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026920"/>
                    </a:xfrm>
                    <a:prstGeom prst="rect">
                      <a:avLst/>
                    </a:prstGeom>
                  </pic:spPr>
                </pic:pic>
              </a:graphicData>
            </a:graphic>
          </wp:inline>
        </w:drawing>
      </w:r>
    </w:p>
    <w:p w:rsidR="00D75106" w:rsidRDefault="00D75106" w:rsidP="00D75106">
      <w:r>
        <w:t>Des de aquí es pot anar a la pantalla de detall (si es vol)</w:t>
      </w:r>
    </w:p>
    <w:p w:rsidR="00D75106" w:rsidRDefault="00525527" w:rsidP="0019660B">
      <w:r w:rsidRPr="00525527">
        <w:rPr>
          <w:noProof/>
          <w:lang w:val="es-ES" w:eastAsia="es-ES"/>
        </w:rPr>
        <w:drawing>
          <wp:inline distT="0" distB="0" distL="0" distR="0" wp14:anchorId="494F9793" wp14:editId="193583BF">
            <wp:extent cx="5731510" cy="1881505"/>
            <wp:effectExtent l="0" t="0" r="2540" b="4445"/>
            <wp:docPr id="46" name="Imat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1881505"/>
                    </a:xfrm>
                    <a:prstGeom prst="rect">
                      <a:avLst/>
                    </a:prstGeom>
                  </pic:spPr>
                </pic:pic>
              </a:graphicData>
            </a:graphic>
          </wp:inline>
        </w:drawing>
      </w:r>
    </w:p>
    <w:p w:rsidR="0019660B" w:rsidRPr="00DF19B3" w:rsidRDefault="00525527" w:rsidP="0019660B">
      <w:r>
        <w:t>E</w:t>
      </w:r>
      <w:r w:rsidR="0019660B" w:rsidRPr="00DF19B3">
        <w:t>n el camp ‘Data acte Prescripció Modificat’ inclou la data de l’acte limitat per la seva modificació.</w:t>
      </w:r>
      <w:r>
        <w:t xml:space="preserve"> En aquest cas 01.09.2016</w:t>
      </w:r>
    </w:p>
    <w:p w:rsidR="0019660B" w:rsidRDefault="0019660B" w:rsidP="0019660B">
      <w:r w:rsidRPr="00DF19B3">
        <w:t xml:space="preserve">L’acte anterior ha quedat limitat a </w:t>
      </w:r>
      <w:r w:rsidR="00525527">
        <w:t>10.2018</w:t>
      </w:r>
    </w:p>
    <w:p w:rsidR="00525527" w:rsidRDefault="00525527" w:rsidP="0019660B">
      <w:r w:rsidRPr="00525527">
        <w:rPr>
          <w:noProof/>
          <w:lang w:val="es-ES" w:eastAsia="es-ES"/>
        </w:rPr>
        <w:drawing>
          <wp:inline distT="0" distB="0" distL="0" distR="0" wp14:anchorId="54892D9E" wp14:editId="26613E4E">
            <wp:extent cx="5731510" cy="1633220"/>
            <wp:effectExtent l="0" t="0" r="2540" b="5080"/>
            <wp:docPr id="49" name="Imat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633220"/>
                    </a:xfrm>
                    <a:prstGeom prst="rect">
                      <a:avLst/>
                    </a:prstGeom>
                  </pic:spPr>
                </pic:pic>
              </a:graphicData>
            </a:graphic>
          </wp:inline>
        </w:drawing>
      </w:r>
    </w:p>
    <w:p w:rsidR="00525527" w:rsidRDefault="00525527" w:rsidP="0019660B"/>
    <w:p w:rsidR="00525527" w:rsidRDefault="00525527" w:rsidP="0019660B"/>
    <w:p w:rsidR="00525527" w:rsidRPr="00525527" w:rsidRDefault="00525527" w:rsidP="00525527"/>
    <w:p w:rsidR="00410B11" w:rsidRPr="00410B11" w:rsidRDefault="00410B11" w:rsidP="00410B11">
      <w:pPr>
        <w:pStyle w:val="Ttol4"/>
      </w:pPr>
      <w:proofErr w:type="spellStart"/>
      <w:r>
        <w:t>Infotipus</w:t>
      </w:r>
      <w:proofErr w:type="spellEnd"/>
      <w:r>
        <w:t xml:space="preserve"> 9102 – Aplicar data</w:t>
      </w:r>
    </w:p>
    <w:p w:rsidR="002467F9" w:rsidRDefault="00E731DC" w:rsidP="00E731DC">
      <w:r>
        <w:t>Pels subtipus ‘IP – Prescripció’</w:t>
      </w:r>
      <w:r w:rsidR="004267E3">
        <w:t>, ‘AP – Actuació Provisional’</w:t>
      </w:r>
      <w:r>
        <w:t xml:space="preserve"> i ‘MD – Modificació Prescripció’</w:t>
      </w:r>
      <w:r w:rsidR="0019660B">
        <w:t xml:space="preserve"> </w:t>
      </w:r>
      <w:r>
        <w:t xml:space="preserve">existeix un camp ‘Data prescripció’ per aplicar la prescripció a la data de reclamació de l’empleat a SP, que no té perquè coincidir amb el </w:t>
      </w:r>
      <w:r w:rsidR="004267E3">
        <w:t>període</w:t>
      </w:r>
      <w:r>
        <w:t xml:space="preserve"> de nòmina en el que s’aplica aquesta prescripció.</w:t>
      </w:r>
    </w:p>
    <w:p w:rsidR="00E731DC" w:rsidRDefault="00E731DC" w:rsidP="00E731DC">
      <w:pPr>
        <w:jc w:val="center"/>
      </w:pPr>
      <w:r>
        <w:rPr>
          <w:noProof/>
          <w:lang w:val="es-ES" w:eastAsia="es-ES"/>
        </w:rPr>
        <w:lastRenderedPageBreak/>
        <w:drawing>
          <wp:inline distT="0" distB="0" distL="0" distR="0" wp14:anchorId="624AD9DD" wp14:editId="25B03DBA">
            <wp:extent cx="2834640" cy="241107"/>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75046" cy="244544"/>
                    </a:xfrm>
                    <a:prstGeom prst="rect">
                      <a:avLst/>
                    </a:prstGeom>
                  </pic:spPr>
                </pic:pic>
              </a:graphicData>
            </a:graphic>
          </wp:inline>
        </w:drawing>
      </w:r>
    </w:p>
    <w:p w:rsidR="00B92A58" w:rsidRDefault="00E731DC" w:rsidP="00B92A58">
      <w:r>
        <w:t>Al prémer el botó ‘Aplicar data’,</w:t>
      </w:r>
      <w:r w:rsidR="00B92A58">
        <w:t xml:space="preserve"> es mostra el missatge:</w:t>
      </w:r>
    </w:p>
    <w:p w:rsidR="00B92A58" w:rsidRDefault="00B92A58" w:rsidP="00B92A58">
      <w:pPr>
        <w:jc w:val="center"/>
      </w:pPr>
      <w:r>
        <w:rPr>
          <w:noProof/>
          <w:lang w:val="es-ES" w:eastAsia="es-ES"/>
        </w:rPr>
        <w:drawing>
          <wp:inline distT="0" distB="0" distL="0" distR="0" wp14:anchorId="375148C7" wp14:editId="4461DABA">
            <wp:extent cx="2590800" cy="9611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93676" cy="962259"/>
                    </a:xfrm>
                    <a:prstGeom prst="rect">
                      <a:avLst/>
                    </a:prstGeom>
                  </pic:spPr>
                </pic:pic>
              </a:graphicData>
            </a:graphic>
          </wp:inline>
        </w:drawing>
      </w:r>
    </w:p>
    <w:p w:rsidR="00F616B8" w:rsidRDefault="00E731DC" w:rsidP="00E731DC">
      <w:r>
        <w:t xml:space="preserve"> </w:t>
      </w:r>
      <w:r w:rsidR="00B92A58">
        <w:t xml:space="preserve">Al prémer ‘Si’, </w:t>
      </w:r>
      <w:r>
        <w:t xml:space="preserve">es </w:t>
      </w:r>
      <w:proofErr w:type="spellStart"/>
      <w:r w:rsidR="00F616B8">
        <w:t>recalculen</w:t>
      </w:r>
      <w:proofErr w:type="spellEnd"/>
      <w:r>
        <w:t xml:space="preserve"> els registres de la taula</w:t>
      </w:r>
      <w:r w:rsidR="00F616B8">
        <w:t xml:space="preserve"> en funció de la data introduïda i el grup d’empleats (Laboral o Funcionari)</w:t>
      </w:r>
      <w:r>
        <w:t>.</w:t>
      </w:r>
    </w:p>
    <w:p w:rsidR="00F616B8" w:rsidRDefault="00F616B8" w:rsidP="00E731DC">
      <w:r>
        <w:t xml:space="preserve">Veiem el funcionament amb un exemple. </w:t>
      </w:r>
    </w:p>
    <w:p w:rsidR="00F616B8" w:rsidRDefault="00F616B8" w:rsidP="00E731DC">
      <w:r>
        <w:t xml:space="preserve">Tenim la següent prescripció. I li actualitzem la data de prescripció a 15.12.2017. </w:t>
      </w:r>
    </w:p>
    <w:p w:rsidR="00E73D2B" w:rsidRDefault="00F616B8" w:rsidP="00E731DC">
      <w:r w:rsidRPr="00F616B8">
        <w:rPr>
          <w:noProof/>
          <w:lang w:val="es-ES" w:eastAsia="es-ES"/>
        </w:rPr>
        <w:drawing>
          <wp:inline distT="0" distB="0" distL="0" distR="0" wp14:anchorId="5BAAB829" wp14:editId="5D8482C4">
            <wp:extent cx="5731510" cy="2561590"/>
            <wp:effectExtent l="0" t="0" r="2540" b="0"/>
            <wp:docPr id="72" name="Imat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2561590"/>
                    </a:xfrm>
                    <a:prstGeom prst="rect">
                      <a:avLst/>
                    </a:prstGeom>
                  </pic:spPr>
                </pic:pic>
              </a:graphicData>
            </a:graphic>
          </wp:inline>
        </w:drawing>
      </w:r>
    </w:p>
    <w:p w:rsidR="00F616B8" w:rsidRDefault="00F616B8" w:rsidP="00E731DC">
      <w:r>
        <w:t xml:space="preserve">Cliquem en “Aplicar Data” i ens surt el pop-up esmentat. </w:t>
      </w:r>
    </w:p>
    <w:p w:rsidR="00F616B8" w:rsidRDefault="00F616B8" w:rsidP="00E731DC">
      <w:r w:rsidRPr="00F616B8">
        <w:rPr>
          <w:noProof/>
          <w:lang w:val="es-ES" w:eastAsia="es-ES"/>
        </w:rPr>
        <w:drawing>
          <wp:inline distT="0" distB="0" distL="0" distR="0" wp14:anchorId="6703A518" wp14:editId="3B5DE83B">
            <wp:extent cx="2665106" cy="1000125"/>
            <wp:effectExtent l="0" t="0" r="1905" b="0"/>
            <wp:docPr id="59" name="Imat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22195" cy="1021549"/>
                    </a:xfrm>
                    <a:prstGeom prst="rect">
                      <a:avLst/>
                    </a:prstGeom>
                  </pic:spPr>
                </pic:pic>
              </a:graphicData>
            </a:graphic>
          </wp:inline>
        </w:drawing>
      </w:r>
    </w:p>
    <w:p w:rsidR="00F616B8" w:rsidRDefault="00F616B8" w:rsidP="00E731DC">
      <w:r>
        <w:t xml:space="preserve">Veiem que el registre marcat en verd en la captura de pantalla anterior l’ha dividit en 4 línies. </w:t>
      </w:r>
    </w:p>
    <w:p w:rsidR="00F616B8" w:rsidRDefault="00F616B8" w:rsidP="00E731DC">
      <w:r w:rsidRPr="00F616B8">
        <w:rPr>
          <w:noProof/>
          <w:lang w:val="es-ES" w:eastAsia="es-ES"/>
        </w:rPr>
        <w:lastRenderedPageBreak/>
        <w:drawing>
          <wp:inline distT="0" distB="0" distL="0" distR="0" wp14:anchorId="273668C1" wp14:editId="121AF365">
            <wp:extent cx="5731510" cy="2897505"/>
            <wp:effectExtent l="0" t="0" r="2540" b="0"/>
            <wp:docPr id="73" name="Imat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897505"/>
                    </a:xfrm>
                    <a:prstGeom prst="rect">
                      <a:avLst/>
                    </a:prstGeom>
                  </pic:spPr>
                </pic:pic>
              </a:graphicData>
            </a:graphic>
          </wp:inline>
        </w:drawing>
      </w:r>
    </w:p>
    <w:p w:rsidR="00F616B8" w:rsidRDefault="00E01B37" w:rsidP="00E731DC">
      <w:r>
        <w:t xml:space="preserve">El registre del 01.04.2016 al 30.11.2016 =&gt; Aquesta part s’ha de prescriure ( igual que els registres anteriors) ja que són anterior a la data de prescripció – 1 any ( al ser Laboral). </w:t>
      </w:r>
    </w:p>
    <w:p w:rsidR="00E01B37" w:rsidRDefault="00E01B37" w:rsidP="00E731DC">
      <w:r>
        <w:t xml:space="preserve">El registre de 01.12.2016 al 31.12.2016 sense informar les dates de inici i fi de pagament =&gt; Aquest també s’ha de prescriure ja que és el import que equivaldria a la part del 1 al 14 del 12.2016. </w:t>
      </w:r>
    </w:p>
    <w:p w:rsidR="00E01B37" w:rsidRDefault="00E01B37" w:rsidP="00E01B37">
      <w:r>
        <w:t xml:space="preserve">El registre de 01.12.2016 al 31.12.2016 informant les dates de inici i fi de pagament =&gt; Aquest s’ha de pagar ja que és el import que equivaldria a la part del 15 al 31 del 12.2016 ( ja dintre del any des de la data de prescripció). </w:t>
      </w:r>
    </w:p>
    <w:p w:rsidR="00E01B37" w:rsidRDefault="00E01B37" w:rsidP="00E01B37">
      <w:r>
        <w:t>El registre de 01.01.2017 al 31.01.2017 informant les dates de inici i fi de pagament =&gt; Aquest s’ha de pagar ja que està dintre del any des de la data de prescripció.</w:t>
      </w:r>
    </w:p>
    <w:p w:rsidR="00F616B8" w:rsidRPr="00DF19B3" w:rsidRDefault="00F616B8" w:rsidP="00E731DC"/>
    <w:p w:rsidR="0044774C" w:rsidRPr="00DF19B3" w:rsidRDefault="0044774C" w:rsidP="00C52638">
      <w:pPr>
        <w:pStyle w:val="Ttol4"/>
      </w:pPr>
      <w:proofErr w:type="spellStart"/>
      <w:r w:rsidRPr="00DF19B3">
        <w:t>Infotipus</w:t>
      </w:r>
      <w:proofErr w:type="spellEnd"/>
      <w:r w:rsidRPr="00DF19B3">
        <w:t xml:space="preserve"> 9102 – Imports </w:t>
      </w:r>
      <w:r w:rsidR="00CD3E5C">
        <w:t>Prescrits – O</w:t>
      </w:r>
      <w:r w:rsidRPr="00DF19B3">
        <w:t>pcions</w:t>
      </w:r>
    </w:p>
    <w:p w:rsidR="00C52638" w:rsidRDefault="00C52638" w:rsidP="0044774C"/>
    <w:p w:rsidR="0044774C" w:rsidRPr="00DF19B3" w:rsidRDefault="0044774C" w:rsidP="0044774C">
      <w:r w:rsidRPr="00DF19B3">
        <w:t xml:space="preserve">La taula de conceptes de nòmina que inclou </w:t>
      </w:r>
      <w:proofErr w:type="spellStart"/>
      <w:r w:rsidRPr="00DF19B3">
        <w:t>l’infotipus</w:t>
      </w:r>
      <w:proofErr w:type="spellEnd"/>
      <w:r w:rsidRPr="00DF19B3">
        <w:t xml:space="preserve"> 9102 té opcions comuns a tots els subtipus:</w:t>
      </w:r>
    </w:p>
    <w:p w:rsidR="0044774C" w:rsidRPr="00DF19B3" w:rsidRDefault="0044774C" w:rsidP="0044774C">
      <w:r w:rsidRPr="00DF19B3">
        <w:rPr>
          <w:noProof/>
          <w:lang w:val="es-ES" w:eastAsia="es-ES"/>
        </w:rPr>
        <w:drawing>
          <wp:inline distT="0" distB="0" distL="0" distR="0" wp14:anchorId="1FFF74B4" wp14:editId="262CD9B6">
            <wp:extent cx="5612130" cy="103632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12130" cy="1036320"/>
                    </a:xfrm>
                    <a:prstGeom prst="rect">
                      <a:avLst/>
                    </a:prstGeom>
                  </pic:spPr>
                </pic:pic>
              </a:graphicData>
            </a:graphic>
          </wp:inline>
        </w:drawing>
      </w:r>
    </w:p>
    <w:p w:rsidR="0044774C" w:rsidRPr="00DF19B3" w:rsidRDefault="0044774C" w:rsidP="0044774C">
      <w:r w:rsidRPr="00DF19B3">
        <w:rPr>
          <w:noProof/>
          <w:lang w:val="es-ES" w:eastAsia="es-ES"/>
        </w:rPr>
        <w:drawing>
          <wp:inline distT="0" distB="0" distL="0" distR="0" wp14:anchorId="21A8D710" wp14:editId="654F4046">
            <wp:extent cx="619125" cy="257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19125" cy="257175"/>
                    </a:xfrm>
                    <a:prstGeom prst="rect">
                      <a:avLst/>
                    </a:prstGeom>
                  </pic:spPr>
                </pic:pic>
              </a:graphicData>
            </a:graphic>
          </wp:inline>
        </w:drawing>
      </w:r>
      <w:r w:rsidRPr="00DF19B3">
        <w:tab/>
      </w:r>
      <w:r w:rsidRPr="00DF19B3">
        <w:rPr>
          <w:i/>
        </w:rPr>
        <w:t>Botons de selecció</w:t>
      </w:r>
      <w:r w:rsidRPr="00DF19B3">
        <w:t>:  permeten seleccionar o desmarcar totes les entrades.</w:t>
      </w:r>
    </w:p>
    <w:p w:rsidR="0044774C" w:rsidRPr="00DF19B3" w:rsidRDefault="0044774C" w:rsidP="0044774C">
      <w:pPr>
        <w:ind w:left="1410" w:hanging="1410"/>
      </w:pPr>
      <w:r w:rsidRPr="00DF19B3">
        <w:rPr>
          <w:noProof/>
          <w:lang w:val="es-ES" w:eastAsia="es-ES"/>
        </w:rPr>
        <w:drawing>
          <wp:inline distT="0" distB="0" distL="0" distR="0" wp14:anchorId="2C61B7DD" wp14:editId="3BD76B7B">
            <wp:extent cx="82867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28675" cy="228600"/>
                    </a:xfrm>
                    <a:prstGeom prst="rect">
                      <a:avLst/>
                    </a:prstGeom>
                  </pic:spPr>
                </pic:pic>
              </a:graphicData>
            </a:graphic>
          </wp:inline>
        </w:drawing>
      </w:r>
      <w:r w:rsidRPr="00DF19B3">
        <w:tab/>
      </w:r>
      <w:r w:rsidRPr="00DF19B3">
        <w:rPr>
          <w:i/>
        </w:rPr>
        <w:t>Botons tipus de prescripció</w:t>
      </w:r>
      <w:r w:rsidRPr="00DF19B3">
        <w:t>: s’utilitzen per modificar el camp ‘Tipus de prescripció’ dels registres de la taula seleccionats. El botó vermell és de prescripció total, el groc de prescripció parcial i el verd és sense prescripció.</w:t>
      </w:r>
    </w:p>
    <w:p w:rsidR="0044774C" w:rsidRDefault="0044774C" w:rsidP="0044774C">
      <w:pPr>
        <w:ind w:left="1410" w:hanging="1410"/>
      </w:pPr>
      <w:r w:rsidRPr="00DF19B3">
        <w:rPr>
          <w:noProof/>
          <w:lang w:val="es-ES" w:eastAsia="es-ES"/>
        </w:rPr>
        <w:drawing>
          <wp:inline distT="0" distB="0" distL="0" distR="0" wp14:anchorId="5243317D" wp14:editId="76CE6026">
            <wp:extent cx="590550" cy="228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0550" cy="228600"/>
                    </a:xfrm>
                    <a:prstGeom prst="rect">
                      <a:avLst/>
                    </a:prstGeom>
                  </pic:spPr>
                </pic:pic>
              </a:graphicData>
            </a:graphic>
          </wp:inline>
        </w:drawing>
      </w:r>
      <w:r w:rsidRPr="00DF19B3">
        <w:tab/>
      </w:r>
      <w:r w:rsidRPr="00DF19B3">
        <w:rPr>
          <w:i/>
        </w:rPr>
        <w:tab/>
        <w:t>Botons crear/eliminar</w:t>
      </w:r>
      <w:r w:rsidRPr="00DF19B3">
        <w:t>: s’utilitzen per afegir o eliminar entrades de la taula manualment.</w:t>
      </w:r>
    </w:p>
    <w:p w:rsidR="0044774C" w:rsidRDefault="0044774C" w:rsidP="00EE083C"/>
    <w:p w:rsidR="00872BD4" w:rsidRPr="00DF19B3" w:rsidRDefault="00182970" w:rsidP="00872BD4">
      <w:pPr>
        <w:pStyle w:val="Ttol2"/>
      </w:pPr>
      <w:bookmarkStart w:id="35" w:name="_Toc4578243"/>
      <w:r w:rsidRPr="00DF19B3">
        <w:t>Programa d’execució massiva</w:t>
      </w:r>
      <w:bookmarkEnd w:id="35"/>
    </w:p>
    <w:p w:rsidR="00182970" w:rsidRPr="00DF19B3" w:rsidRDefault="00182970" w:rsidP="00182970">
      <w:r w:rsidRPr="00DF19B3">
        <w:t>S’ha creat un programa que queda inclòs dins el procés de nòmina que tracta els casos automàtics:</w:t>
      </w:r>
    </w:p>
    <w:p w:rsidR="00182970" w:rsidRPr="00DF19B3" w:rsidRDefault="00182970" w:rsidP="00182970">
      <w:pPr>
        <w:pStyle w:val="Pargrafdellista"/>
        <w:numPr>
          <w:ilvl w:val="0"/>
          <w:numId w:val="14"/>
        </w:numPr>
      </w:pPr>
      <w:r w:rsidRPr="00DF19B3">
        <w:t>Compensació de Pagaments</w:t>
      </w:r>
    </w:p>
    <w:p w:rsidR="000C2F35" w:rsidRPr="00DF19B3" w:rsidRDefault="000C2F35" w:rsidP="000C2F35">
      <w:r w:rsidRPr="00DF19B3">
        <w:t>Transacció ZHR_PY_PRESCRITS - Gestió Imports Prescrits, que crida el programa ZHR_PY_RP_IMP_PRESCRITS.</w:t>
      </w:r>
    </w:p>
    <w:p w:rsidR="000C2F35" w:rsidRPr="00DF19B3" w:rsidRDefault="00E01B37" w:rsidP="000C2F35">
      <w:pPr>
        <w:jc w:val="center"/>
      </w:pPr>
      <w:r w:rsidRPr="00E01B37">
        <w:rPr>
          <w:noProof/>
          <w:lang w:val="es-ES" w:eastAsia="es-ES"/>
        </w:rPr>
        <w:drawing>
          <wp:inline distT="0" distB="0" distL="0" distR="0" wp14:anchorId="33314A30" wp14:editId="4B5722E8">
            <wp:extent cx="5731510" cy="5056505"/>
            <wp:effectExtent l="0" t="0" r="2540" b="0"/>
            <wp:docPr id="74" name="Imat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5056505"/>
                    </a:xfrm>
                    <a:prstGeom prst="rect">
                      <a:avLst/>
                    </a:prstGeom>
                  </pic:spPr>
                </pic:pic>
              </a:graphicData>
            </a:graphic>
          </wp:inline>
        </w:drawing>
      </w:r>
    </w:p>
    <w:p w:rsidR="00582FC6" w:rsidRDefault="00582FC6" w:rsidP="000F793F">
      <w:pPr>
        <w:rPr>
          <w:i/>
        </w:rPr>
      </w:pPr>
    </w:p>
    <w:p w:rsidR="000F793F" w:rsidRPr="00DF19B3" w:rsidRDefault="000F793F" w:rsidP="000F793F">
      <w:pPr>
        <w:pStyle w:val="Ttol3"/>
      </w:pPr>
      <w:bookmarkStart w:id="36" w:name="_Toc4578244"/>
      <w:r w:rsidRPr="00DF19B3">
        <w:t>Compensació de Pagaments</w:t>
      </w:r>
      <w:bookmarkEnd w:id="36"/>
    </w:p>
    <w:p w:rsidR="00552646" w:rsidRPr="00DF19B3" w:rsidRDefault="00552646" w:rsidP="00552646">
      <w:r w:rsidRPr="00DF19B3">
        <w:t xml:space="preserve">Es poden crear els registres del </w:t>
      </w:r>
      <w:proofErr w:type="spellStart"/>
      <w:r w:rsidRPr="00DF19B3">
        <w:t>infotipus</w:t>
      </w:r>
      <w:proofErr w:type="spellEnd"/>
      <w:r w:rsidRPr="00DF19B3">
        <w:t xml:space="preserve"> 9103 – Compensació Pagaments necessaris per compensar una retribució a un empleat sense retribucions i es pot </w:t>
      </w:r>
      <w:proofErr w:type="spellStart"/>
      <w:r w:rsidRPr="00DF19B3">
        <w:t>recalcular</w:t>
      </w:r>
      <w:proofErr w:type="spellEnd"/>
      <w:r w:rsidRPr="00DF19B3">
        <w:t xml:space="preserve"> la nòmina en curs un cop compensats els pagaments. El funcionament del programa varia en funció de si l’execució és on-line o en fons.</w:t>
      </w:r>
    </w:p>
    <w:p w:rsidR="00552646" w:rsidRPr="00DF19B3" w:rsidRDefault="00552646" w:rsidP="00552646">
      <w:r w:rsidRPr="00DF19B3">
        <w:t>El programa selecciona, en qualsevol cas, els empleats sense retribucions</w:t>
      </w:r>
      <w:r w:rsidR="0019660B">
        <w:t xml:space="preserve"> amb càlcul retroactiu en el perí</w:t>
      </w:r>
      <w:r w:rsidRPr="00DF19B3">
        <w:t>ode de nòmina en curs.</w:t>
      </w:r>
    </w:p>
    <w:p w:rsidR="000C2F35" w:rsidRPr="00DF19B3" w:rsidRDefault="000C2F35" w:rsidP="00AB0083">
      <w:pPr>
        <w:pStyle w:val="Ttol3"/>
      </w:pPr>
      <w:bookmarkStart w:id="37" w:name="_Toc4578245"/>
      <w:r w:rsidRPr="00DF19B3">
        <w:lastRenderedPageBreak/>
        <w:t>Exclusió d’empleats</w:t>
      </w:r>
      <w:bookmarkEnd w:id="37"/>
    </w:p>
    <w:p w:rsidR="000C2F35" w:rsidRPr="00DF19B3" w:rsidRDefault="000C2F35" w:rsidP="000C2F35">
      <w:r w:rsidRPr="00DF19B3">
        <w:t xml:space="preserve">S’ha creat una taula de client per poder excloure determinats empleats del procés automàtic, de tal manera que, si l’empleat està gravat a la taula per al </w:t>
      </w:r>
      <w:r w:rsidR="00C353F5" w:rsidRPr="00DF19B3">
        <w:t>període</w:t>
      </w:r>
      <w:r w:rsidRPr="00DF19B3">
        <w:t xml:space="preserve"> de nòmina en curs, l’empleat queda exclòs del procés massiu.</w:t>
      </w:r>
      <w:r w:rsidR="004D460E" w:rsidRPr="00DF19B3">
        <w:t xml:space="preserve"> S’exclou tant sols quan s’executa el programa en fons en cadascuna de les seves opcions.</w:t>
      </w:r>
    </w:p>
    <w:p w:rsidR="000B165A" w:rsidRPr="00DF19B3" w:rsidRDefault="000B165A" w:rsidP="000C2F35">
      <w:r w:rsidRPr="00DF19B3">
        <w:t>Taula ZHR_IMPPRE_EXC</w:t>
      </w:r>
    </w:p>
    <w:p w:rsidR="000B165A" w:rsidRPr="00DF19B3" w:rsidRDefault="000B165A" w:rsidP="000B165A">
      <w:pPr>
        <w:jc w:val="center"/>
      </w:pPr>
      <w:r w:rsidRPr="00DF19B3">
        <w:rPr>
          <w:noProof/>
          <w:lang w:val="es-ES" w:eastAsia="es-ES"/>
        </w:rPr>
        <w:drawing>
          <wp:inline distT="0" distB="0" distL="0" distR="0" wp14:anchorId="7C97E5B4" wp14:editId="6A542D37">
            <wp:extent cx="5015552" cy="126325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18986" cy="1264117"/>
                    </a:xfrm>
                    <a:prstGeom prst="rect">
                      <a:avLst/>
                    </a:prstGeom>
                  </pic:spPr>
                </pic:pic>
              </a:graphicData>
            </a:graphic>
          </wp:inline>
        </w:drawing>
      </w:r>
    </w:p>
    <w:p w:rsidR="000B165A" w:rsidRPr="00DF19B3" w:rsidRDefault="000B165A" w:rsidP="000C2F35">
      <w:r w:rsidRPr="00DF19B3">
        <w:t xml:space="preserve">On s’introdueix el número d’empleat, i el </w:t>
      </w:r>
      <w:r w:rsidR="00401333" w:rsidRPr="00DF19B3">
        <w:t>període</w:t>
      </w:r>
      <w:r w:rsidRPr="00DF19B3">
        <w:t xml:space="preserve"> de nòmina pel que es vol excloure l’empleat del procés massiu de Gestió d’Imports Prescrits desglossat en any i mes.</w:t>
      </w:r>
    </w:p>
    <w:p w:rsidR="001C423F" w:rsidRDefault="001C423F">
      <w:pPr>
        <w:jc w:val="left"/>
      </w:pPr>
    </w:p>
    <w:p w:rsidR="001C423F" w:rsidRDefault="001C423F">
      <w:pPr>
        <w:jc w:val="left"/>
      </w:pPr>
    </w:p>
    <w:p w:rsidR="00872BD4" w:rsidRPr="00DF19B3" w:rsidRDefault="00872BD4">
      <w:pPr>
        <w:jc w:val="left"/>
        <w:rPr>
          <w:rFonts w:ascii="Arial Narrow" w:eastAsia="Times New Roman" w:hAnsi="Arial Narrow" w:cs="Arial"/>
          <w:b/>
          <w:bCs/>
          <w:sz w:val="30"/>
          <w:szCs w:val="30"/>
        </w:rPr>
      </w:pPr>
      <w:r w:rsidRPr="00DF19B3">
        <w:br w:type="page"/>
      </w:r>
    </w:p>
    <w:p w:rsidR="000B165A" w:rsidRPr="00DF19B3" w:rsidRDefault="000B165A" w:rsidP="00872BD4">
      <w:pPr>
        <w:pStyle w:val="Ttol2"/>
      </w:pPr>
      <w:bookmarkStart w:id="38" w:name="_Mòdul_de_proposta"/>
      <w:bookmarkStart w:id="39" w:name="_Toc4578246"/>
      <w:bookmarkEnd w:id="38"/>
      <w:r w:rsidRPr="00DF19B3">
        <w:lastRenderedPageBreak/>
        <w:t>Mòdul de proposta</w:t>
      </w:r>
      <w:bookmarkEnd w:id="39"/>
    </w:p>
    <w:p w:rsidR="004D460E" w:rsidRPr="00DF19B3" w:rsidRDefault="00EE083C" w:rsidP="004D460E">
      <w:r w:rsidRPr="00DF19B3">
        <w:t xml:space="preserve">El mòdul de proposta és </w:t>
      </w:r>
      <w:r w:rsidR="00C353F5">
        <w:t xml:space="preserve">el motor automàtic desenvolupat, </w:t>
      </w:r>
      <w:r w:rsidRPr="00DF19B3">
        <w:t>que s’utilitza per calcular quins conceptes de nòmina s’han d’introduir en el càlcul de nòmina retroactiu per tal d’eliminar una diferència retroactiva.</w:t>
      </w:r>
      <w:r w:rsidR="00C353F5">
        <w:t xml:space="preserve"> </w:t>
      </w:r>
      <w:r w:rsidRPr="00DF19B3">
        <w:t xml:space="preserve"> Amb aquesta finalitat s’han categoritzat els conceptes de nòmina en 5 fases:</w:t>
      </w:r>
    </w:p>
    <w:p w:rsidR="00EE083C" w:rsidRPr="00DF19B3" w:rsidRDefault="00EE083C" w:rsidP="00EE083C">
      <w:pPr>
        <w:pStyle w:val="Ttol3"/>
      </w:pPr>
      <w:bookmarkStart w:id="40" w:name="_Toc4578247"/>
      <w:r w:rsidRPr="00DF19B3">
        <w:t>Conceptes de Pagament</w:t>
      </w:r>
      <w:bookmarkEnd w:id="40"/>
    </w:p>
    <w:p w:rsidR="00EE083C" w:rsidRPr="00DF19B3" w:rsidRDefault="00EE083C" w:rsidP="00EE083C">
      <w:r w:rsidRPr="00DF19B3">
        <w:t xml:space="preserve">Es consideren conceptes de pagament tots aquells que al tenir diferències retroactives originen, com a conseqüència, diferències en càlcul de pagues extres, indemnitzacions, retallada, </w:t>
      </w:r>
      <w:r w:rsidR="00920857" w:rsidRPr="00DF19B3">
        <w:t xml:space="preserve">prestacions i complements de IT/AT i </w:t>
      </w:r>
      <w:r w:rsidRPr="00DF19B3">
        <w:t>quotes de Seguretat Social.</w:t>
      </w:r>
    </w:p>
    <w:p w:rsidR="00EE083C" w:rsidRPr="00DF19B3" w:rsidRDefault="00EE083C" w:rsidP="00EE083C">
      <w:r w:rsidRPr="00DF19B3">
        <w:t xml:space="preserve">Es tracta doncs de conceptes de retribució en funció de la plaça de l’empleat, </w:t>
      </w:r>
      <w:proofErr w:type="spellStart"/>
      <w:r w:rsidRPr="00DF19B3">
        <w:t>infotipus</w:t>
      </w:r>
      <w:proofErr w:type="spellEnd"/>
      <w:r w:rsidRPr="00DF19B3">
        <w:t xml:space="preserve"> 8 o 6028, o bé de pagaments</w:t>
      </w:r>
      <w:r w:rsidR="008E2D20" w:rsidRPr="00DF19B3">
        <w:t xml:space="preserve"> puntuals via </w:t>
      </w:r>
      <w:proofErr w:type="spellStart"/>
      <w:r w:rsidR="008E2D20" w:rsidRPr="00DF19B3">
        <w:t>infotipus</w:t>
      </w:r>
      <w:proofErr w:type="spellEnd"/>
      <w:r w:rsidR="008E2D20" w:rsidRPr="00DF19B3">
        <w:t xml:space="preserve"> 14 o 15; que es poden veure modificats per un canvi de contracte amb augment o reducció del grau d’ocupació retroactiu, un absentisme introduït retroactivament, etc.</w:t>
      </w:r>
    </w:p>
    <w:p w:rsidR="002A1AAA" w:rsidRPr="00DF19B3" w:rsidRDefault="002A1AAA" w:rsidP="00EE083C">
      <w:r w:rsidRPr="00DF19B3">
        <w:t>S’ha de tenir en compte que els conceptes retributiu</w:t>
      </w:r>
      <w:r w:rsidR="00401333">
        <w:t xml:space="preserve">s en la seva gran majoria </w:t>
      </w:r>
      <w:proofErr w:type="spellStart"/>
      <w:r w:rsidR="00401333">
        <w:t>s’aliq</w:t>
      </w:r>
      <w:r w:rsidRPr="00DF19B3">
        <w:t>uoten</w:t>
      </w:r>
      <w:proofErr w:type="spellEnd"/>
      <w:r w:rsidRPr="00DF19B3">
        <w:t>, i és aquest factor la clau per calcular correctament l’import a introduir en el mòdul de prescrits per poder eliminar la diferència retroactiva.</w:t>
      </w:r>
    </w:p>
    <w:p w:rsidR="002A1AAA" w:rsidRPr="00DF19B3" w:rsidRDefault="002A1AAA" w:rsidP="002A1AAA">
      <w:pPr>
        <w:pStyle w:val="Ttol3"/>
      </w:pPr>
      <w:bookmarkStart w:id="41" w:name="_Toc4578248"/>
      <w:r w:rsidRPr="00DF19B3">
        <w:t>Conceptes de Pagues Extres i Indemnitzacions</w:t>
      </w:r>
      <w:bookmarkEnd w:id="41"/>
    </w:p>
    <w:p w:rsidR="002A1AAA" w:rsidRPr="00DF19B3" w:rsidRDefault="00037DC7" w:rsidP="002A1AAA">
      <w:r w:rsidRPr="00DF19B3">
        <w:t>A priori, u</w:t>
      </w:r>
      <w:r w:rsidR="002A1AAA" w:rsidRPr="00DF19B3">
        <w:t>na diferència retroactiva de pagues extres o indemnitzacions vindrà donada per</w:t>
      </w:r>
      <w:r w:rsidRPr="00DF19B3">
        <w:t>:</w:t>
      </w:r>
      <w:r w:rsidR="002A1AAA" w:rsidRPr="00DF19B3">
        <w:t xml:space="preserve"> un canvi en un concepte de pagament</w:t>
      </w:r>
      <w:r w:rsidRPr="00DF19B3">
        <w:t xml:space="preserve">, canvi de mesura que provoca liquidació de pagues extres i/o indemnitzacions retroactiva, la introducció retroactiva d’un absentisme no retribuït, </w:t>
      </w:r>
      <w:r w:rsidR="00920857" w:rsidRPr="00DF19B3">
        <w:t>etc.</w:t>
      </w:r>
    </w:p>
    <w:p w:rsidR="00920857" w:rsidRPr="00DF19B3" w:rsidRDefault="00920857" w:rsidP="002A1AAA">
      <w:r w:rsidRPr="00DF19B3">
        <w:t>Així doncs, en el cas que s’hagi modificat un concepte de pagament i aquesta diferència es tracti amb prescripció, deixaran d’existir diferències retroactives de pagues extres.</w:t>
      </w:r>
    </w:p>
    <w:p w:rsidR="00920857" w:rsidRPr="00DF19B3" w:rsidRDefault="00920857" w:rsidP="00920857">
      <w:pPr>
        <w:pStyle w:val="Ttol3"/>
      </w:pPr>
      <w:bookmarkStart w:id="42" w:name="_Toc4578249"/>
      <w:r w:rsidRPr="00DF19B3">
        <w:t>Conceptes de Retallada</w:t>
      </w:r>
      <w:bookmarkEnd w:id="42"/>
    </w:p>
    <w:p w:rsidR="008E2D20" w:rsidRPr="00DF19B3" w:rsidRDefault="008E2D20" w:rsidP="008E2D20">
      <w:r w:rsidRPr="00DF19B3">
        <w:t xml:space="preserve">Els conceptes de retallada es calculen a partir dels conceptes de pagament , de pagues extres i del </w:t>
      </w:r>
      <w:r w:rsidR="00401333" w:rsidRPr="00DF19B3">
        <w:t>col·lectiu</w:t>
      </w:r>
      <w:r w:rsidRPr="00DF19B3">
        <w:t xml:space="preserve"> al que pertany l’empleat, per tant un canvi en aquests provocaria un canvi en el càlcul de retallada. A més a més, la introducció d’una IT retroactiva pot afectar al càlcul de la cotització de la retallada.</w:t>
      </w:r>
    </w:p>
    <w:p w:rsidR="008E2D20" w:rsidRPr="00DF19B3" w:rsidRDefault="008E2D20" w:rsidP="008E2D20">
      <w:pPr>
        <w:pStyle w:val="Ttol3"/>
      </w:pPr>
      <w:bookmarkStart w:id="43" w:name="_Toc4578250"/>
      <w:r w:rsidRPr="00DF19B3">
        <w:t>Conceptes de Prestació i Complement de IT</w:t>
      </w:r>
      <w:r w:rsidR="007D0EDF" w:rsidRPr="00DF19B3">
        <w:t>/AT</w:t>
      </w:r>
      <w:bookmarkEnd w:id="43"/>
    </w:p>
    <w:p w:rsidR="008E2D20" w:rsidRDefault="007D0EDF" w:rsidP="008E2D20">
      <w:r w:rsidRPr="00DF19B3">
        <w:t>Les prestacions i complements de IT/AT es poden veure modificats com a conseqüència en la variació de conceptes de pagament, pagues extres i retallada.</w:t>
      </w:r>
    </w:p>
    <w:p w:rsidR="00DC1870" w:rsidRPr="00DF19B3" w:rsidRDefault="00DC1870" w:rsidP="008E2D20"/>
    <w:p w:rsidR="007D0EDF" w:rsidRPr="00DF19B3" w:rsidRDefault="007D0EDF" w:rsidP="007D0EDF">
      <w:pPr>
        <w:pStyle w:val="Ttol3"/>
      </w:pPr>
      <w:bookmarkStart w:id="44" w:name="_Toc4578251"/>
      <w:r w:rsidRPr="00DF19B3">
        <w:t>Conceptes de Seguretat Social</w:t>
      </w:r>
      <w:bookmarkEnd w:id="44"/>
    </w:p>
    <w:p w:rsidR="00DC1870" w:rsidRDefault="00DC1870" w:rsidP="007D0EDF"/>
    <w:p w:rsidR="00C5503A" w:rsidRDefault="00C5503A" w:rsidP="007D0EDF">
      <w:r>
        <w:t>Els c</w:t>
      </w:r>
      <w:r w:rsidR="007D0EDF" w:rsidRPr="00DF19B3">
        <w:t>anvi ens els conce</w:t>
      </w:r>
      <w:r w:rsidR="00F75049">
        <w:t>ptes de nòmina referits en els punts anteriors</w:t>
      </w:r>
      <w:r>
        <w:t>,</w:t>
      </w:r>
      <w:r w:rsidR="007D0EDF" w:rsidRPr="00DF19B3">
        <w:t xml:space="preserve"> </w:t>
      </w:r>
      <w:r w:rsidR="00952C77">
        <w:t xml:space="preserve">poden </w:t>
      </w:r>
      <w:r>
        <w:t xml:space="preserve">provocar </w:t>
      </w:r>
      <w:r w:rsidR="00F75049">
        <w:t xml:space="preserve">també </w:t>
      </w:r>
      <w:r w:rsidR="007D0EDF" w:rsidRPr="00DF19B3">
        <w:t>una diferència en les quotes de Seguretat Social</w:t>
      </w:r>
      <w:r w:rsidR="00F75049">
        <w:t xml:space="preserve"> que se’n deriven</w:t>
      </w:r>
      <w:r w:rsidR="007D0EDF" w:rsidRPr="00DF19B3">
        <w:t>, tant obrera com patronal.</w:t>
      </w:r>
      <w:r w:rsidR="006D16D7">
        <w:t xml:space="preserve"> </w:t>
      </w:r>
      <w:r w:rsidR="00DC1870" w:rsidRPr="00DC1870">
        <w:t>Aquestes diferències de quotes a la Seguretat Social desapareixen quan es compensa l’origen</w:t>
      </w:r>
      <w:r w:rsidR="00DC1870">
        <w:t>. E</w:t>
      </w:r>
      <w:r w:rsidR="00DC1870" w:rsidRPr="00DC1870">
        <w:t xml:space="preserve">n aquests casos, </w:t>
      </w:r>
      <w:r w:rsidR="00DC1870">
        <w:t xml:space="preserve">les diferències de quotes de </w:t>
      </w:r>
      <w:proofErr w:type="spellStart"/>
      <w:r w:rsidR="00DC1870">
        <w:t>seg.soc</w:t>
      </w:r>
      <w:proofErr w:type="spellEnd"/>
      <w:r w:rsidR="00DC1870">
        <w:t xml:space="preserve">.  </w:t>
      </w:r>
      <w:r w:rsidR="00DC1870" w:rsidRPr="00DC1870">
        <w:t xml:space="preserve">són provocades per les diferències d’imports retroactives d'aquests conceptes de nòmina comentats anteriorment.  </w:t>
      </w:r>
    </w:p>
    <w:p w:rsidR="007D0EDF" w:rsidRPr="00DF19B3" w:rsidRDefault="00C5503A" w:rsidP="007D0EDF">
      <w:r>
        <w:t xml:space="preserve">Però també pot haver diferencies en les quotes de </w:t>
      </w:r>
      <w:proofErr w:type="spellStart"/>
      <w:r>
        <w:t>seg.soc</w:t>
      </w:r>
      <w:proofErr w:type="spellEnd"/>
      <w:r>
        <w:t xml:space="preserve">. tan obrera com patronal </w:t>
      </w:r>
      <w:r w:rsidR="006D16D7">
        <w:t>que no esti</w:t>
      </w:r>
      <w:r w:rsidR="00952C77">
        <w:t>guin directament relacionades amb</w:t>
      </w:r>
      <w:r w:rsidR="006D16D7">
        <w:t xml:space="preserve"> un canvi en </w:t>
      </w:r>
      <w:r w:rsidR="00D036B1">
        <w:t xml:space="preserve">els </w:t>
      </w:r>
      <w:r w:rsidR="006D16D7">
        <w:t>conceptes de nòmina dels que hem parlat en els apartats anteriors</w:t>
      </w:r>
      <w:r w:rsidR="00F75049" w:rsidRPr="00F75049">
        <w:t xml:space="preserve">, i per tant </w:t>
      </w:r>
      <w:r w:rsidR="00F75049" w:rsidRPr="00F75049">
        <w:lastRenderedPageBreak/>
        <w:t>que no provinguin de</w:t>
      </w:r>
      <w:r w:rsidR="00F75049">
        <w:t xml:space="preserve"> cap import retributiu associat</w:t>
      </w:r>
      <w:r w:rsidR="006D16D7">
        <w:t xml:space="preserve">. Aquesta tipologia l’anomenem </w:t>
      </w:r>
      <w:r w:rsidR="00952C77">
        <w:rPr>
          <w:b/>
        </w:rPr>
        <w:t>Diferè</w:t>
      </w:r>
      <w:r w:rsidR="006D16D7" w:rsidRPr="006D16D7">
        <w:rPr>
          <w:b/>
        </w:rPr>
        <w:t>ncies en Quotes sense imports associats</w:t>
      </w:r>
      <w:r w:rsidR="00D036B1">
        <w:t xml:space="preserve">. </w:t>
      </w:r>
      <w:r w:rsidR="006D16D7">
        <w:t xml:space="preserve"> </w:t>
      </w:r>
    </w:p>
    <w:p w:rsidR="00815B08" w:rsidRDefault="00815B08" w:rsidP="006F73B8">
      <w:r>
        <w:t xml:space="preserve">Les quotes de la seguretat social </w:t>
      </w:r>
      <w:r w:rsidR="00D036B1">
        <w:t xml:space="preserve">sense import associat </w:t>
      </w:r>
      <w:r>
        <w:t xml:space="preserve">( patronal QP i obrera QO ) divideixen el seu tractament en nòmina en 2 parts: quotes totals ( </w:t>
      </w:r>
      <w:proofErr w:type="spellStart"/>
      <w:r>
        <w:t>ccn</w:t>
      </w:r>
      <w:proofErr w:type="spellEnd"/>
      <w:r>
        <w:t xml:space="preserve"> /398 – QO i </w:t>
      </w:r>
      <w:proofErr w:type="spellStart"/>
      <w:r>
        <w:t>ccn</w:t>
      </w:r>
      <w:proofErr w:type="spellEnd"/>
      <w:r>
        <w:t xml:space="preserve"> /399- QP ) i el desglossament de les quotes totals en</w:t>
      </w:r>
      <w:r w:rsidR="00D036B1">
        <w:t xml:space="preserve"> cada tipologi</w:t>
      </w:r>
      <w:r>
        <w:t xml:space="preserve">a de cotització ( contingències comuns, professionals, atur, formació, </w:t>
      </w:r>
      <w:proofErr w:type="spellStart"/>
      <w:r>
        <w:t>ims</w:t>
      </w:r>
      <w:proofErr w:type="spellEnd"/>
      <w:r>
        <w:t xml:space="preserve">, ... </w:t>
      </w:r>
      <w:r w:rsidR="00D036B1">
        <w:t xml:space="preserve">). </w:t>
      </w:r>
    </w:p>
    <w:p w:rsidR="00D036B1" w:rsidRDefault="006F73B8" w:rsidP="00F20648">
      <w:r w:rsidRPr="00DF19B3">
        <w:t>L</w:t>
      </w:r>
      <w:r>
        <w:t xml:space="preserve">es </w:t>
      </w:r>
      <w:r w:rsidRPr="00DF19B3">
        <w:t xml:space="preserve">Quotes </w:t>
      </w:r>
      <w:r w:rsidR="00D036B1">
        <w:t xml:space="preserve">Totals </w:t>
      </w:r>
      <w:r w:rsidRPr="00DF19B3">
        <w:t xml:space="preserve">es </w:t>
      </w:r>
      <w:r>
        <w:t>prescriuen</w:t>
      </w:r>
      <w:r w:rsidR="00D036B1">
        <w:t xml:space="preserve"> o compensen</w:t>
      </w:r>
      <w:r>
        <w:t xml:space="preserve"> </w:t>
      </w:r>
      <w:r w:rsidRPr="00DF19B3">
        <w:t xml:space="preserve">mitjançant els conceptes: </w:t>
      </w:r>
    </w:p>
    <w:p w:rsidR="00D036B1" w:rsidRDefault="00E10493" w:rsidP="00D036B1">
      <w:pPr>
        <w:pStyle w:val="Pargrafdellista"/>
        <w:numPr>
          <w:ilvl w:val="0"/>
          <w:numId w:val="13"/>
        </w:numPr>
      </w:pPr>
      <w:r>
        <w:t xml:space="preserve">‘9398 </w:t>
      </w:r>
      <w:proofErr w:type="spellStart"/>
      <w:r>
        <w:t>A.cont.a</w:t>
      </w:r>
      <w:proofErr w:type="spellEnd"/>
      <w:r>
        <w:t xml:space="preserve"> S.S. </w:t>
      </w:r>
      <w:proofErr w:type="spellStart"/>
      <w:r>
        <w:t>empl</w:t>
      </w:r>
      <w:proofErr w:type="spellEnd"/>
      <w:r>
        <w:t xml:space="preserve">. </w:t>
      </w:r>
      <w:proofErr w:type="spellStart"/>
      <w:r>
        <w:t>dif</w:t>
      </w:r>
      <w:proofErr w:type="spellEnd"/>
      <w:r w:rsidR="006F73B8" w:rsidRPr="00DF19B3">
        <w:t xml:space="preserve">‘ </w:t>
      </w:r>
      <w:r w:rsidR="00D036B1">
        <w:t xml:space="preserve"> =&gt; QO</w:t>
      </w:r>
    </w:p>
    <w:p w:rsidR="00D036B1" w:rsidRDefault="006F73B8" w:rsidP="00D036B1">
      <w:pPr>
        <w:pStyle w:val="Pargrafdellista"/>
        <w:numPr>
          <w:ilvl w:val="0"/>
          <w:numId w:val="13"/>
        </w:numPr>
      </w:pPr>
      <w:r w:rsidRPr="00DF19B3">
        <w:t xml:space="preserve">‘9399 </w:t>
      </w:r>
      <w:proofErr w:type="spellStart"/>
      <w:r w:rsidRPr="00DF19B3">
        <w:t>A.Cont.S.S.empresa</w:t>
      </w:r>
      <w:proofErr w:type="spellEnd"/>
      <w:r w:rsidRPr="00DF19B3">
        <w:t xml:space="preserve"> </w:t>
      </w:r>
      <w:proofErr w:type="spellStart"/>
      <w:r w:rsidRPr="00DF19B3">
        <w:t>dif</w:t>
      </w:r>
      <w:proofErr w:type="spellEnd"/>
      <w:r w:rsidRPr="00DF19B3">
        <w:t>‘</w:t>
      </w:r>
      <w:r w:rsidR="00D036B1">
        <w:t xml:space="preserve"> =&gt; QP</w:t>
      </w:r>
    </w:p>
    <w:p w:rsidR="00D036B1" w:rsidRDefault="00952C77" w:rsidP="00F20648">
      <w:r>
        <w:t>Les quotes</w:t>
      </w:r>
      <w:r w:rsidR="00D036B1">
        <w:t xml:space="preserve"> desglossades es compensen mitjançant els següents conceptes: </w:t>
      </w:r>
    </w:p>
    <w:p w:rsidR="00A46314" w:rsidRDefault="00A46314" w:rsidP="00F20648">
      <w:r>
        <w:tab/>
        <w:t>Quotes Obreres</w:t>
      </w:r>
    </w:p>
    <w:p w:rsidR="00D036B1" w:rsidRDefault="00D036B1" w:rsidP="00D036B1">
      <w:pPr>
        <w:pStyle w:val="Pargrafdellista"/>
        <w:numPr>
          <w:ilvl w:val="0"/>
          <w:numId w:val="13"/>
        </w:numPr>
      </w:pPr>
      <w:r>
        <w:t>9CCC - CONT. COMUNS EMPLEAT</w:t>
      </w:r>
    </w:p>
    <w:p w:rsidR="00D036B1" w:rsidRDefault="00D036B1" w:rsidP="00A46314">
      <w:pPr>
        <w:pStyle w:val="Pargrafdellista"/>
        <w:numPr>
          <w:ilvl w:val="0"/>
          <w:numId w:val="13"/>
        </w:numPr>
      </w:pPr>
      <w:r>
        <w:t>9CCP</w:t>
      </w:r>
      <w:r w:rsidRPr="00D036B1">
        <w:t xml:space="preserve"> </w:t>
      </w:r>
      <w:r w:rsidR="00A46314">
        <w:t>- ATUR EMPLEAT</w:t>
      </w:r>
    </w:p>
    <w:p w:rsidR="00D036B1" w:rsidRDefault="00D036B1" w:rsidP="00D036B1">
      <w:pPr>
        <w:pStyle w:val="Pargrafdellista"/>
        <w:numPr>
          <w:ilvl w:val="0"/>
          <w:numId w:val="13"/>
        </w:numPr>
      </w:pPr>
      <w:r>
        <w:t>9CCV</w:t>
      </w:r>
      <w:r w:rsidR="00A46314">
        <w:t xml:space="preserve"> -</w:t>
      </w:r>
      <w:r w:rsidR="00A46314" w:rsidRPr="00A46314">
        <w:t xml:space="preserve"> </w:t>
      </w:r>
      <w:r w:rsidR="00A46314">
        <w:t>CONT. COMUNS VACANCES</w:t>
      </w:r>
    </w:p>
    <w:p w:rsidR="00D036B1" w:rsidRDefault="00D036B1" w:rsidP="00A46314">
      <w:pPr>
        <w:pStyle w:val="Pargrafdellista"/>
        <w:numPr>
          <w:ilvl w:val="0"/>
          <w:numId w:val="13"/>
        </w:numPr>
      </w:pPr>
      <w:r>
        <w:t>9CPV</w:t>
      </w:r>
      <w:r w:rsidR="00A46314">
        <w:t xml:space="preserve"> - </w:t>
      </w:r>
      <w:r w:rsidR="00A46314" w:rsidRPr="00A46314">
        <w:t>ATUR EMPLEAT VACANCES</w:t>
      </w:r>
    </w:p>
    <w:p w:rsidR="00D036B1" w:rsidRDefault="00D036B1" w:rsidP="00A46314">
      <w:pPr>
        <w:pStyle w:val="Pargrafdellista"/>
        <w:numPr>
          <w:ilvl w:val="0"/>
          <w:numId w:val="13"/>
        </w:numPr>
      </w:pPr>
      <w:r>
        <w:t>9DHU</w:t>
      </w:r>
      <w:r w:rsidR="00A46314">
        <w:t xml:space="preserve"> - </w:t>
      </w:r>
      <w:r w:rsidR="00A46314" w:rsidRPr="00A46314">
        <w:t>VAGA NOTIFICADA</w:t>
      </w:r>
    </w:p>
    <w:p w:rsidR="00A46314" w:rsidRDefault="00D036B1" w:rsidP="00A46314">
      <w:pPr>
        <w:pStyle w:val="Pargrafdellista"/>
        <w:numPr>
          <w:ilvl w:val="0"/>
          <w:numId w:val="13"/>
        </w:numPr>
      </w:pPr>
      <w:r>
        <w:t>9FPP</w:t>
      </w:r>
      <w:r w:rsidR="00A46314">
        <w:t xml:space="preserve"> - FORMACIÓ PROF.EMPLEAT</w:t>
      </w:r>
    </w:p>
    <w:p w:rsidR="00D036B1" w:rsidRDefault="00D036B1" w:rsidP="00A46314">
      <w:pPr>
        <w:pStyle w:val="Pargrafdellista"/>
        <w:numPr>
          <w:ilvl w:val="0"/>
          <w:numId w:val="13"/>
        </w:numPr>
      </w:pPr>
      <w:r>
        <w:t>9FPV</w:t>
      </w:r>
      <w:r w:rsidR="00A46314">
        <w:t xml:space="preserve"> - </w:t>
      </w:r>
      <w:r w:rsidR="00A46314" w:rsidRPr="00A46314">
        <w:t>FORMACIÓ PROF. VACANCES</w:t>
      </w:r>
    </w:p>
    <w:p w:rsidR="00A46314" w:rsidRDefault="00A46314" w:rsidP="00A46314">
      <w:pPr>
        <w:pStyle w:val="Pargrafdellista"/>
      </w:pPr>
    </w:p>
    <w:p w:rsidR="00A46314" w:rsidRDefault="00A46314" w:rsidP="00A46314">
      <w:pPr>
        <w:pStyle w:val="Pargrafdellista"/>
      </w:pPr>
      <w:r>
        <w:t xml:space="preserve">Quotes Patronals : </w:t>
      </w:r>
    </w:p>
    <w:p w:rsidR="00A46314" w:rsidRDefault="00A46314" w:rsidP="00A46314">
      <w:pPr>
        <w:pStyle w:val="Pargrafdellista"/>
        <w:numPr>
          <w:ilvl w:val="0"/>
          <w:numId w:val="13"/>
        </w:numPr>
      </w:pPr>
      <w:r>
        <w:t xml:space="preserve">9CCE - Riscos no </w:t>
      </w:r>
      <w:proofErr w:type="spellStart"/>
      <w:r>
        <w:t>labor.ocupador</w:t>
      </w:r>
      <w:proofErr w:type="spellEnd"/>
    </w:p>
    <w:p w:rsidR="00A46314" w:rsidRDefault="00A46314" w:rsidP="00A46314">
      <w:pPr>
        <w:pStyle w:val="Pargrafdellista"/>
        <w:numPr>
          <w:ilvl w:val="0"/>
          <w:numId w:val="13"/>
        </w:numPr>
      </w:pPr>
      <w:r>
        <w:t xml:space="preserve">9CFE - Formació </w:t>
      </w:r>
      <w:proofErr w:type="spellStart"/>
      <w:r>
        <w:t>prof.empresa</w:t>
      </w:r>
      <w:proofErr w:type="spellEnd"/>
    </w:p>
    <w:p w:rsidR="00A46314" w:rsidRDefault="00A46314" w:rsidP="00A46314">
      <w:pPr>
        <w:pStyle w:val="Pargrafdellista"/>
        <w:numPr>
          <w:ilvl w:val="0"/>
          <w:numId w:val="13"/>
        </w:numPr>
      </w:pPr>
      <w:r>
        <w:t xml:space="preserve">9CGE - </w:t>
      </w:r>
      <w:r w:rsidRPr="00A46314">
        <w:t>Garantia salarial empleat</w:t>
      </w:r>
    </w:p>
    <w:p w:rsidR="00A46314" w:rsidRDefault="00A46314" w:rsidP="00A46314">
      <w:pPr>
        <w:pStyle w:val="Pargrafdellista"/>
        <w:numPr>
          <w:ilvl w:val="0"/>
          <w:numId w:val="13"/>
        </w:numPr>
      </w:pPr>
      <w:r>
        <w:t xml:space="preserve">9CHE - </w:t>
      </w:r>
      <w:r w:rsidRPr="00A46314">
        <w:t xml:space="preserve">Hores extres </w:t>
      </w:r>
      <w:proofErr w:type="spellStart"/>
      <w:r w:rsidRPr="00A46314">
        <w:t>glob.empresa</w:t>
      </w:r>
      <w:proofErr w:type="spellEnd"/>
    </w:p>
    <w:p w:rsidR="00A46314" w:rsidRDefault="00A46314" w:rsidP="00A46314">
      <w:pPr>
        <w:pStyle w:val="Pargrafdellista"/>
        <w:numPr>
          <w:ilvl w:val="0"/>
          <w:numId w:val="13"/>
        </w:numPr>
      </w:pPr>
      <w:r>
        <w:t xml:space="preserve">9CHF - </w:t>
      </w:r>
      <w:proofErr w:type="spellStart"/>
      <w:r w:rsidRPr="00A46314">
        <w:t>Hor.extres</w:t>
      </w:r>
      <w:proofErr w:type="spellEnd"/>
      <w:r w:rsidRPr="00A46314">
        <w:t xml:space="preserve"> </w:t>
      </w:r>
      <w:proofErr w:type="spellStart"/>
      <w:r w:rsidRPr="00A46314">
        <w:t>forç.maj.empr</w:t>
      </w:r>
      <w:proofErr w:type="spellEnd"/>
      <w:r w:rsidRPr="00A46314">
        <w:t>.</w:t>
      </w:r>
    </w:p>
    <w:p w:rsidR="00A46314" w:rsidRDefault="00A46314" w:rsidP="00A46314">
      <w:pPr>
        <w:pStyle w:val="Pargrafdellista"/>
        <w:numPr>
          <w:ilvl w:val="0"/>
          <w:numId w:val="13"/>
        </w:numPr>
      </w:pPr>
      <w:r>
        <w:t xml:space="preserve">9CIE - </w:t>
      </w:r>
      <w:r w:rsidRPr="00A46314">
        <w:t>IT companyia</w:t>
      </w:r>
    </w:p>
    <w:p w:rsidR="00A46314" w:rsidRDefault="00A46314" w:rsidP="00A46314">
      <w:pPr>
        <w:pStyle w:val="Pargrafdellista"/>
        <w:numPr>
          <w:ilvl w:val="0"/>
          <w:numId w:val="13"/>
        </w:numPr>
      </w:pPr>
      <w:r>
        <w:t xml:space="preserve">9CME - </w:t>
      </w:r>
      <w:r w:rsidRPr="00A46314">
        <w:t>IMS Companyia</w:t>
      </w:r>
    </w:p>
    <w:p w:rsidR="00A46314" w:rsidRDefault="00A46314" w:rsidP="00A46314">
      <w:pPr>
        <w:pStyle w:val="Pargrafdellista"/>
        <w:numPr>
          <w:ilvl w:val="0"/>
          <w:numId w:val="13"/>
        </w:numPr>
      </w:pPr>
      <w:r>
        <w:t xml:space="preserve">9CPE - </w:t>
      </w:r>
      <w:r w:rsidRPr="00A46314">
        <w:t>Atur d'empresa</w:t>
      </w:r>
    </w:p>
    <w:p w:rsidR="00D036B1" w:rsidRDefault="00D036B1" w:rsidP="00D036B1"/>
    <w:p w:rsidR="00CC1E09" w:rsidRDefault="00CC1E09" w:rsidP="00D036B1">
      <w:r>
        <w:t xml:space="preserve">Els conceptes per compensar o prescriure els Totals ( 9398 i/o 9399 ) sempre han de coincidir amb la suma dels conceptes per compensar o prescriure desglossats. </w:t>
      </w:r>
      <w:r w:rsidR="00272538">
        <w:t xml:space="preserve">Si això no succeeix és quan es dona un error </w:t>
      </w:r>
      <w:r w:rsidR="00DC1870">
        <w:t xml:space="preserve">en nòmina </w:t>
      </w:r>
      <w:r w:rsidR="00272538">
        <w:t xml:space="preserve">per diferència de líquid entre transferència en els resultats de nòmina i el rebut. </w:t>
      </w:r>
    </w:p>
    <w:p w:rsidR="00DC1870" w:rsidRDefault="00DC1870" w:rsidP="00D036B1"/>
    <w:p w:rsidR="00C66FF7" w:rsidRPr="00E5715A" w:rsidRDefault="000F78DF" w:rsidP="000F78DF">
      <w:r w:rsidRPr="00E5715A">
        <w:t xml:space="preserve">Comentar que en el cas que es produeixin, diferències de Quotes sense import associat pels empleats de baixa, </w:t>
      </w:r>
      <w:r w:rsidRPr="00E5715A">
        <w:rPr>
          <w:b/>
        </w:rPr>
        <w:t xml:space="preserve">el procés de </w:t>
      </w:r>
      <w:r w:rsidRPr="00E5715A">
        <w:rPr>
          <w:b/>
          <w:bCs/>
        </w:rPr>
        <w:t>compensació de pagaments</w:t>
      </w:r>
      <w:r w:rsidRPr="00E5715A">
        <w:t xml:space="preserve">, compensarà totes les diferències, ja siguin pagaments o crèdits a l'empleat.  </w:t>
      </w:r>
      <w:r w:rsidRPr="00E5715A">
        <w:rPr>
          <w:bCs/>
        </w:rPr>
        <w:t xml:space="preserve">Es tractaria doncs de un tractament específic en la Compensació de pagaments automàtica per les diferències de quotes de la seguretat social sense import associat, ja que com hem vist, per la resta de conceptes referits en els punts anteriors, únicament actuarà la compensació automàtica per les diferencies que suposen un pagament. </w:t>
      </w:r>
      <w:r w:rsidRPr="00E5715A">
        <w:t>Igualment es podran excloure aquest empleats del procés de compensació automàtic per la taula que tenim per tal efecte.</w:t>
      </w:r>
    </w:p>
    <w:p w:rsidR="00DC1870" w:rsidRPr="0014542D" w:rsidRDefault="00DC1870" w:rsidP="0014542D"/>
    <w:p w:rsidR="00C66FF7" w:rsidRPr="00DF19B3" w:rsidRDefault="00C66FF7" w:rsidP="00C66FF7">
      <w:pPr>
        <w:pStyle w:val="Ttol4"/>
      </w:pPr>
      <w:r w:rsidRPr="00DF19B3">
        <w:lastRenderedPageBreak/>
        <w:t>Conceptes de Seguretat Social</w:t>
      </w:r>
      <w:r>
        <w:t xml:space="preserve"> Comptables</w:t>
      </w:r>
    </w:p>
    <w:p w:rsidR="000F78DF" w:rsidRPr="00BC5D62" w:rsidRDefault="000F78DF" w:rsidP="000F78DF">
      <w:pPr>
        <w:rPr>
          <w:rFonts w:ascii="Calibri" w:eastAsia="Times New Roman" w:hAnsi="Calibri" w:cs="Calibri"/>
          <w:szCs w:val="20"/>
          <w:lang w:val="es-ES" w:eastAsia="es-ES"/>
        </w:rPr>
      </w:pPr>
      <w:r w:rsidRPr="00BC5D62">
        <w:rPr>
          <w:rFonts w:ascii="Calibri" w:eastAsia="Times New Roman" w:hAnsi="Calibri" w:cs="Calibri"/>
          <w:szCs w:val="20"/>
          <w:lang w:eastAsia="es-ES"/>
        </w:rPr>
        <w:t xml:space="preserve">Els conceptes 9398 i 9399 que compensaran/prescriuran les diferències de quotes sense import associat, no tindran imputació comptable Expliquem a continuació com es transmet la informació comptable en cada cas. </w:t>
      </w:r>
    </w:p>
    <w:p w:rsidR="000F78DF" w:rsidRPr="000F78DF" w:rsidRDefault="000F78DF" w:rsidP="000F78DF">
      <w:pPr>
        <w:rPr>
          <w:rFonts w:ascii="Calibri" w:eastAsia="Times New Roman" w:hAnsi="Calibri" w:cs="Calibri"/>
          <w:szCs w:val="20"/>
          <w:lang w:val="es-ES" w:eastAsia="es-ES"/>
        </w:rPr>
      </w:pPr>
      <w:r w:rsidRPr="000F78DF">
        <w:rPr>
          <w:rFonts w:ascii="Calibri" w:eastAsia="Times New Roman" w:hAnsi="Calibri" w:cs="Calibri"/>
          <w:b/>
          <w:bCs/>
          <w:szCs w:val="20"/>
          <w:lang w:eastAsia="es-ES"/>
        </w:rPr>
        <w:t xml:space="preserve">Quota Patronal: </w:t>
      </w:r>
    </w:p>
    <w:p w:rsidR="000F78DF" w:rsidRPr="00BC5D62" w:rsidRDefault="000F78DF" w:rsidP="000F78DF">
      <w:pPr>
        <w:rPr>
          <w:rFonts w:ascii="Calibri" w:eastAsia="Times New Roman" w:hAnsi="Calibri" w:cs="Calibri"/>
          <w:szCs w:val="20"/>
          <w:lang w:val="es-ES" w:eastAsia="es-ES"/>
        </w:rPr>
      </w:pPr>
      <w:r w:rsidRPr="00BC5D62">
        <w:rPr>
          <w:rFonts w:ascii="Calibri" w:eastAsia="Times New Roman" w:hAnsi="Calibri" w:cs="Calibri"/>
          <w:szCs w:val="20"/>
          <w:lang w:eastAsia="es-ES"/>
        </w:rPr>
        <w:t>El concepte  "9399 -</w:t>
      </w:r>
      <w:proofErr w:type="spellStart"/>
      <w:r w:rsidRPr="00BC5D62">
        <w:rPr>
          <w:rFonts w:ascii="Calibri" w:eastAsia="Times New Roman" w:hAnsi="Calibri" w:cs="Calibri"/>
          <w:szCs w:val="20"/>
          <w:lang w:eastAsia="es-ES"/>
        </w:rPr>
        <w:t>A.Cont.S.S.empresa</w:t>
      </w:r>
      <w:proofErr w:type="spellEnd"/>
      <w:r w:rsidRPr="00BC5D62">
        <w:rPr>
          <w:rFonts w:ascii="Calibri" w:eastAsia="Times New Roman" w:hAnsi="Calibri" w:cs="Calibri"/>
          <w:szCs w:val="20"/>
          <w:lang w:eastAsia="es-ES"/>
        </w:rPr>
        <w:t xml:space="preserve"> </w:t>
      </w:r>
      <w:proofErr w:type="spellStart"/>
      <w:r w:rsidRPr="00BC5D62">
        <w:rPr>
          <w:rFonts w:ascii="Calibri" w:eastAsia="Times New Roman" w:hAnsi="Calibri" w:cs="Calibri"/>
          <w:szCs w:val="20"/>
          <w:lang w:eastAsia="es-ES"/>
        </w:rPr>
        <w:t>dif</w:t>
      </w:r>
      <w:proofErr w:type="spellEnd"/>
      <w:r w:rsidRPr="00BC5D62">
        <w:rPr>
          <w:rFonts w:ascii="Calibri" w:eastAsia="Times New Roman" w:hAnsi="Calibri" w:cs="Calibri"/>
          <w:szCs w:val="20"/>
          <w:lang w:eastAsia="es-ES"/>
        </w:rPr>
        <w:t xml:space="preserve">" al generar-se, provoca que directament s'ajusti l'import de “0399 - </w:t>
      </w:r>
      <w:proofErr w:type="spellStart"/>
      <w:r w:rsidRPr="00BC5D62">
        <w:rPr>
          <w:rFonts w:ascii="Calibri" w:eastAsia="Times New Roman" w:hAnsi="Calibri" w:cs="Calibri"/>
          <w:szCs w:val="20"/>
          <w:lang w:eastAsia="es-ES"/>
        </w:rPr>
        <w:t>Acumul.Cont.S.S.empresa</w:t>
      </w:r>
      <w:proofErr w:type="spellEnd"/>
      <w:r w:rsidRPr="00BC5D62">
        <w:rPr>
          <w:rFonts w:ascii="Calibri" w:eastAsia="Times New Roman" w:hAnsi="Calibri" w:cs="Calibri"/>
          <w:szCs w:val="20"/>
          <w:lang w:eastAsia="es-ES"/>
        </w:rPr>
        <w:t xml:space="preserve">”, que si es comptable, per tant, el 9399 no es comptabilitza, en </w:t>
      </w:r>
      <w:proofErr w:type="spellStart"/>
      <w:r w:rsidRPr="00BC5D62">
        <w:rPr>
          <w:rFonts w:ascii="Calibri" w:eastAsia="Times New Roman" w:hAnsi="Calibri" w:cs="Calibri"/>
          <w:szCs w:val="20"/>
          <w:lang w:eastAsia="es-ES"/>
        </w:rPr>
        <w:t>conseqüencia</w:t>
      </w:r>
      <w:proofErr w:type="spellEnd"/>
      <w:r w:rsidRPr="00BC5D62">
        <w:rPr>
          <w:rFonts w:ascii="Calibri" w:eastAsia="Times New Roman" w:hAnsi="Calibri" w:cs="Calibri"/>
          <w:szCs w:val="20"/>
          <w:lang w:eastAsia="es-ES"/>
        </w:rPr>
        <w:t xml:space="preserve"> per defecte no apareix en el Fitxer comptable i si forcem el concepte en el fitxer comptable apareix sense informació comptable. </w:t>
      </w:r>
    </w:p>
    <w:p w:rsidR="000F78DF" w:rsidRPr="00BC5D62" w:rsidRDefault="000F78DF" w:rsidP="000F78DF">
      <w:r w:rsidRPr="00BC5D62">
        <w:t xml:space="preserve">Aquesta compensació/prescripció, no es veu reflectida en el Resum Caixa com a tal, </w:t>
      </w:r>
      <w:r w:rsidRPr="00BC5D62">
        <w:rPr>
          <w:b/>
          <w:bCs/>
        </w:rPr>
        <w:t>sinó</w:t>
      </w:r>
      <w:r w:rsidRPr="00BC5D62">
        <w:t xml:space="preserve"> que es </w:t>
      </w:r>
      <w:r w:rsidRPr="00BC5D62">
        <w:rPr>
          <w:b/>
          <w:bCs/>
        </w:rPr>
        <w:t xml:space="preserve">reflecteix en el import modificat </w:t>
      </w:r>
      <w:r w:rsidRPr="00BC5D62">
        <w:t xml:space="preserve">de la Quota Patronal. </w:t>
      </w:r>
    </w:p>
    <w:p w:rsidR="000F78DF" w:rsidRPr="00BC5D62" w:rsidRDefault="000F78DF" w:rsidP="000F78DF">
      <w:pPr>
        <w:rPr>
          <w:rFonts w:ascii="Calibri" w:eastAsia="Times New Roman" w:hAnsi="Calibri" w:cs="Calibri"/>
          <w:szCs w:val="20"/>
          <w:lang w:val="es-ES" w:eastAsia="es-ES"/>
        </w:rPr>
      </w:pPr>
      <w:r w:rsidRPr="00BC5D62">
        <w:rPr>
          <w:rFonts w:ascii="Calibri" w:eastAsia="Times New Roman" w:hAnsi="Calibri" w:cs="Calibri"/>
          <w:b/>
          <w:bCs/>
          <w:szCs w:val="20"/>
          <w:lang w:eastAsia="es-ES"/>
        </w:rPr>
        <w:t xml:space="preserve">Quota Obrera: </w:t>
      </w:r>
    </w:p>
    <w:p w:rsidR="000F78DF" w:rsidRPr="00BC5D62" w:rsidRDefault="000F78DF" w:rsidP="000F78DF">
      <w:pPr>
        <w:rPr>
          <w:rFonts w:ascii="Calibri" w:eastAsia="Times New Roman" w:hAnsi="Calibri" w:cs="Calibri"/>
          <w:szCs w:val="20"/>
          <w:lang w:val="es-ES" w:eastAsia="es-ES"/>
        </w:rPr>
      </w:pPr>
      <w:r w:rsidRPr="00BC5D62">
        <w:rPr>
          <w:rFonts w:ascii="Calibri" w:eastAsia="Times New Roman" w:hAnsi="Calibri" w:cs="Calibri"/>
          <w:szCs w:val="20"/>
          <w:lang w:eastAsia="es-ES"/>
        </w:rPr>
        <w:t xml:space="preserve">La Quota Obrera normal es un concepte no comptable, es a dir, el concepte /398 no te informació comptable en el Fitxer comptable, per tant, la compensació de les QO ( </w:t>
      </w:r>
      <w:proofErr w:type="spellStart"/>
      <w:r w:rsidRPr="00BC5D62">
        <w:rPr>
          <w:rFonts w:ascii="Calibri" w:eastAsia="Times New Roman" w:hAnsi="Calibri" w:cs="Calibri"/>
          <w:szCs w:val="20"/>
          <w:lang w:eastAsia="es-ES"/>
        </w:rPr>
        <w:t>ccn</w:t>
      </w:r>
      <w:proofErr w:type="spellEnd"/>
      <w:r w:rsidRPr="00BC5D62">
        <w:rPr>
          <w:rFonts w:ascii="Calibri" w:eastAsia="Times New Roman" w:hAnsi="Calibri" w:cs="Calibri"/>
          <w:szCs w:val="20"/>
          <w:lang w:eastAsia="es-ES"/>
        </w:rPr>
        <w:t xml:space="preserve"> 9398 - </w:t>
      </w:r>
      <w:proofErr w:type="spellStart"/>
      <w:r w:rsidRPr="00BC5D62">
        <w:rPr>
          <w:rFonts w:ascii="Calibri" w:eastAsia="Times New Roman" w:hAnsi="Calibri" w:cs="Calibri"/>
          <w:szCs w:val="20"/>
          <w:lang w:eastAsia="es-ES"/>
        </w:rPr>
        <w:t>A.cont.a</w:t>
      </w:r>
      <w:proofErr w:type="spellEnd"/>
      <w:r w:rsidRPr="00BC5D62">
        <w:rPr>
          <w:rFonts w:ascii="Calibri" w:eastAsia="Times New Roman" w:hAnsi="Calibri" w:cs="Calibri"/>
          <w:szCs w:val="20"/>
          <w:lang w:eastAsia="es-ES"/>
        </w:rPr>
        <w:t xml:space="preserve"> S.S. </w:t>
      </w:r>
      <w:proofErr w:type="spellStart"/>
      <w:r w:rsidRPr="00BC5D62">
        <w:rPr>
          <w:rFonts w:ascii="Calibri" w:eastAsia="Times New Roman" w:hAnsi="Calibri" w:cs="Calibri"/>
          <w:szCs w:val="20"/>
          <w:lang w:eastAsia="es-ES"/>
        </w:rPr>
        <w:t>empl</w:t>
      </w:r>
      <w:proofErr w:type="spellEnd"/>
      <w:r w:rsidRPr="00BC5D62">
        <w:rPr>
          <w:rFonts w:ascii="Calibri" w:eastAsia="Times New Roman" w:hAnsi="Calibri" w:cs="Calibri"/>
          <w:szCs w:val="20"/>
          <w:lang w:eastAsia="es-ES"/>
        </w:rPr>
        <w:t xml:space="preserve">. </w:t>
      </w:r>
      <w:proofErr w:type="spellStart"/>
      <w:r w:rsidRPr="00BC5D62">
        <w:rPr>
          <w:rFonts w:ascii="Calibri" w:eastAsia="Times New Roman" w:hAnsi="Calibri" w:cs="Calibri"/>
          <w:szCs w:val="20"/>
          <w:lang w:eastAsia="es-ES"/>
        </w:rPr>
        <w:t>Dif</w:t>
      </w:r>
      <w:proofErr w:type="spellEnd"/>
      <w:r w:rsidRPr="00BC5D62">
        <w:rPr>
          <w:rFonts w:ascii="Calibri" w:eastAsia="Times New Roman" w:hAnsi="Calibri" w:cs="Calibri"/>
          <w:szCs w:val="20"/>
          <w:lang w:eastAsia="es-ES"/>
        </w:rPr>
        <w:t xml:space="preserve"> ) no te tampoc imputació comptable en el Fitxer Comptable. La comptabilització de les Quotes Obreres es realitza manualment mitjançant els resultats del  Resum Caixa en els apartats de QUOTA OBRERA: </w:t>
      </w:r>
    </w:p>
    <w:p w:rsidR="000F78DF" w:rsidRPr="00BC5D62" w:rsidRDefault="000F78DF" w:rsidP="000F78DF">
      <w:pPr>
        <w:spacing w:after="0"/>
        <w:ind w:left="720"/>
        <w:rPr>
          <w:rFonts w:ascii="Calibri" w:eastAsia="Times New Roman" w:hAnsi="Calibri" w:cs="Calibri"/>
          <w:szCs w:val="20"/>
          <w:lang w:val="es-ES" w:eastAsia="es-ES"/>
        </w:rPr>
      </w:pPr>
      <w:r w:rsidRPr="00BC5D62">
        <w:rPr>
          <w:rFonts w:ascii="Calibri" w:eastAsia="Times New Roman" w:hAnsi="Calibri" w:cs="Calibri"/>
          <w:szCs w:val="20"/>
          <w:lang w:eastAsia="es-ES"/>
        </w:rPr>
        <w:t>-</w:t>
      </w:r>
      <w:r w:rsidRPr="00BC5D62">
        <w:rPr>
          <w:rFonts w:ascii="Times New Roman" w:eastAsia="Times New Roman" w:hAnsi="Times New Roman" w:cs="Times New Roman"/>
          <w:sz w:val="14"/>
          <w:szCs w:val="14"/>
          <w:lang w:eastAsia="es-ES"/>
        </w:rPr>
        <w:t xml:space="preserve">          </w:t>
      </w:r>
      <w:r w:rsidRPr="00BC5D62">
        <w:rPr>
          <w:rFonts w:ascii="Calibri" w:eastAsia="Times New Roman" w:hAnsi="Calibri" w:cs="Calibri"/>
          <w:szCs w:val="20"/>
          <w:lang w:eastAsia="es-ES"/>
        </w:rPr>
        <w:t xml:space="preserve">Quota Obrera Original: </w:t>
      </w:r>
      <w:proofErr w:type="spellStart"/>
      <w:r w:rsidRPr="00BC5D62">
        <w:rPr>
          <w:rFonts w:ascii="Calibri" w:eastAsia="Times New Roman" w:hAnsi="Calibri" w:cs="Calibri"/>
          <w:szCs w:val="20"/>
          <w:lang w:eastAsia="es-ES"/>
        </w:rPr>
        <w:t>ccn</w:t>
      </w:r>
      <w:proofErr w:type="spellEnd"/>
      <w:r w:rsidRPr="00BC5D62">
        <w:rPr>
          <w:rFonts w:ascii="Calibri" w:eastAsia="Times New Roman" w:hAnsi="Calibri" w:cs="Calibri"/>
          <w:szCs w:val="20"/>
          <w:lang w:eastAsia="es-ES"/>
        </w:rPr>
        <w:t xml:space="preserve"> /398 – Valor Original sense compensació/prescripció. </w:t>
      </w:r>
    </w:p>
    <w:p w:rsidR="000F78DF" w:rsidRPr="00BC5D62" w:rsidRDefault="000F78DF" w:rsidP="000F78DF">
      <w:pPr>
        <w:spacing w:after="0"/>
        <w:ind w:left="720"/>
        <w:rPr>
          <w:rFonts w:ascii="Calibri" w:eastAsia="Times New Roman" w:hAnsi="Calibri" w:cs="Calibri"/>
          <w:szCs w:val="20"/>
          <w:lang w:val="es-ES" w:eastAsia="es-ES"/>
        </w:rPr>
      </w:pPr>
      <w:r w:rsidRPr="00BC5D62">
        <w:rPr>
          <w:rFonts w:ascii="Calibri" w:eastAsia="Times New Roman" w:hAnsi="Calibri" w:cs="Calibri"/>
          <w:szCs w:val="20"/>
          <w:lang w:eastAsia="es-ES"/>
        </w:rPr>
        <w:t>-</w:t>
      </w:r>
      <w:r w:rsidRPr="00BC5D62">
        <w:rPr>
          <w:rFonts w:ascii="Times New Roman" w:eastAsia="Times New Roman" w:hAnsi="Times New Roman" w:cs="Times New Roman"/>
          <w:sz w:val="14"/>
          <w:szCs w:val="14"/>
          <w:lang w:eastAsia="es-ES"/>
        </w:rPr>
        <w:t xml:space="preserve">          </w:t>
      </w:r>
      <w:r w:rsidRPr="00BC5D62">
        <w:rPr>
          <w:rFonts w:ascii="Calibri" w:eastAsia="Times New Roman" w:hAnsi="Calibri" w:cs="Calibri"/>
          <w:szCs w:val="20"/>
          <w:lang w:eastAsia="es-ES"/>
        </w:rPr>
        <w:t xml:space="preserve">Quota Obrera Compensada: </w:t>
      </w:r>
      <w:proofErr w:type="spellStart"/>
      <w:r w:rsidRPr="00BC5D62">
        <w:rPr>
          <w:rFonts w:ascii="Calibri" w:eastAsia="Times New Roman" w:hAnsi="Calibri" w:cs="Calibri"/>
          <w:szCs w:val="20"/>
          <w:lang w:eastAsia="es-ES"/>
        </w:rPr>
        <w:t>ccn</w:t>
      </w:r>
      <w:proofErr w:type="spellEnd"/>
      <w:r w:rsidRPr="00BC5D62">
        <w:rPr>
          <w:rFonts w:ascii="Calibri" w:eastAsia="Times New Roman" w:hAnsi="Calibri" w:cs="Calibri"/>
          <w:szCs w:val="20"/>
          <w:lang w:eastAsia="es-ES"/>
        </w:rPr>
        <w:t xml:space="preserve"> 9398 – Compensació/Prescripció de les diferències de quota obrera sense import associat. </w:t>
      </w:r>
    </w:p>
    <w:p w:rsidR="000F78DF" w:rsidRPr="00BC5D62" w:rsidRDefault="000F78DF" w:rsidP="000F78DF">
      <w:pPr>
        <w:ind w:left="720"/>
        <w:rPr>
          <w:rFonts w:ascii="Calibri" w:eastAsia="Times New Roman" w:hAnsi="Calibri" w:cs="Calibri"/>
          <w:szCs w:val="20"/>
          <w:lang w:val="es-ES" w:eastAsia="es-ES"/>
        </w:rPr>
      </w:pPr>
      <w:r w:rsidRPr="00BC5D62">
        <w:rPr>
          <w:rFonts w:ascii="Calibri" w:eastAsia="Times New Roman" w:hAnsi="Calibri" w:cs="Calibri"/>
          <w:szCs w:val="20"/>
          <w:lang w:eastAsia="es-ES"/>
        </w:rPr>
        <w:t>-</w:t>
      </w:r>
      <w:r w:rsidRPr="00BC5D62">
        <w:rPr>
          <w:rFonts w:ascii="Times New Roman" w:eastAsia="Times New Roman" w:hAnsi="Times New Roman" w:cs="Times New Roman"/>
          <w:sz w:val="14"/>
          <w:szCs w:val="14"/>
          <w:lang w:eastAsia="es-ES"/>
        </w:rPr>
        <w:t xml:space="preserve">          </w:t>
      </w:r>
      <w:r w:rsidRPr="00BC5D62">
        <w:rPr>
          <w:rFonts w:ascii="Calibri" w:eastAsia="Times New Roman" w:hAnsi="Calibri" w:cs="Calibri"/>
          <w:szCs w:val="20"/>
          <w:lang w:eastAsia="es-ES"/>
        </w:rPr>
        <w:t xml:space="preserve">Quota Obrera compensada com a Quota Patronal: </w:t>
      </w:r>
      <w:proofErr w:type="spellStart"/>
      <w:r w:rsidRPr="00BC5D62">
        <w:rPr>
          <w:rFonts w:ascii="Calibri" w:eastAsia="Times New Roman" w:hAnsi="Calibri" w:cs="Calibri"/>
          <w:szCs w:val="20"/>
          <w:lang w:eastAsia="es-ES"/>
        </w:rPr>
        <w:t>ccn</w:t>
      </w:r>
      <w:proofErr w:type="spellEnd"/>
      <w:r w:rsidRPr="00BC5D62">
        <w:rPr>
          <w:rFonts w:ascii="Calibri" w:eastAsia="Times New Roman" w:hAnsi="Calibri" w:cs="Calibri"/>
          <w:szCs w:val="20"/>
          <w:lang w:eastAsia="es-ES"/>
        </w:rPr>
        <w:t xml:space="preserve"> 8398 – Detall en el següent apartat. </w:t>
      </w:r>
    </w:p>
    <w:p w:rsidR="000F78DF" w:rsidRPr="000F78DF" w:rsidRDefault="000F78DF" w:rsidP="000F78DF">
      <w:pPr>
        <w:rPr>
          <w:rFonts w:ascii="Calibri" w:eastAsia="Times New Roman" w:hAnsi="Calibri" w:cs="Calibri"/>
          <w:szCs w:val="20"/>
          <w:lang w:val="es-ES" w:eastAsia="es-ES"/>
        </w:rPr>
      </w:pPr>
      <w:r w:rsidRPr="000F78DF">
        <w:rPr>
          <w:rFonts w:ascii="Calibri" w:eastAsia="Times New Roman" w:hAnsi="Calibri" w:cs="Calibri"/>
          <w:szCs w:val="20"/>
          <w:lang w:eastAsia="es-ES"/>
        </w:rPr>
        <w:t> </w:t>
      </w:r>
      <w:r w:rsidR="00634C5C" w:rsidRPr="00634C5C">
        <w:rPr>
          <w:rFonts w:ascii="Calibri" w:eastAsia="Times New Roman" w:hAnsi="Calibri" w:cs="Calibri"/>
          <w:szCs w:val="20"/>
          <w:lang w:eastAsia="es-ES"/>
        </w:rPr>
        <w:drawing>
          <wp:inline distT="0" distB="0" distL="0" distR="0" wp14:anchorId="1D18256B" wp14:editId="3B54E804">
            <wp:extent cx="5731510" cy="2531110"/>
            <wp:effectExtent l="0" t="0" r="2540" b="2540"/>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2531110"/>
                    </a:xfrm>
                    <a:prstGeom prst="rect">
                      <a:avLst/>
                    </a:prstGeom>
                  </pic:spPr>
                </pic:pic>
              </a:graphicData>
            </a:graphic>
          </wp:inline>
        </w:drawing>
      </w:r>
    </w:p>
    <w:p w:rsidR="00E10493" w:rsidRDefault="00E10493" w:rsidP="00C66FF7"/>
    <w:p w:rsidR="00C66FF7" w:rsidRPr="00DF19B3" w:rsidRDefault="00C66FF7" w:rsidP="00C66FF7">
      <w:pPr>
        <w:pStyle w:val="Ttol4"/>
      </w:pPr>
      <w:r>
        <w:t xml:space="preserve">Traspàs Quotes Obreres a Patronals. </w:t>
      </w:r>
    </w:p>
    <w:p w:rsidR="009D4A2D" w:rsidRDefault="009D4A2D" w:rsidP="0014542D">
      <w:pPr>
        <w:spacing w:after="0" w:line="240" w:lineRule="auto"/>
        <w:jc w:val="left"/>
      </w:pPr>
    </w:p>
    <w:p w:rsidR="000F78DF" w:rsidRPr="00BC5D62" w:rsidRDefault="000F78DF" w:rsidP="000F78DF">
      <w:pPr>
        <w:spacing w:after="0" w:line="240" w:lineRule="auto"/>
        <w:jc w:val="left"/>
        <w:rPr>
          <w:rFonts w:ascii="Calibri" w:eastAsia="Times New Roman" w:hAnsi="Calibri" w:cs="Calibri"/>
          <w:szCs w:val="20"/>
          <w:lang w:val="es-ES" w:eastAsia="es-ES"/>
        </w:rPr>
      </w:pPr>
      <w:bookmarkStart w:id="45" w:name="_GoBack"/>
      <w:r w:rsidRPr="00BC5D62">
        <w:t xml:space="preserve">En el cas que UPC decideixi que </w:t>
      </w:r>
      <w:r w:rsidRPr="00BC5D62">
        <w:rPr>
          <w:bCs/>
        </w:rPr>
        <w:t>les</w:t>
      </w:r>
      <w:r w:rsidRPr="00BC5D62">
        <w:t xml:space="preserve"> "diferències de quotes obreres sense import associat" </w:t>
      </w:r>
      <w:r w:rsidRPr="00BC5D62">
        <w:rPr>
          <w:bCs/>
        </w:rPr>
        <w:t>sí</w:t>
      </w:r>
      <w:r w:rsidRPr="00BC5D62">
        <w:t xml:space="preserve"> cal traspassar-les a </w:t>
      </w:r>
      <w:r w:rsidRPr="00BC5D62">
        <w:rPr>
          <w:bCs/>
        </w:rPr>
        <w:t xml:space="preserve">quota </w:t>
      </w:r>
      <w:r w:rsidRPr="00BC5D62">
        <w:t xml:space="preserve">patronal </w:t>
      </w:r>
      <w:r w:rsidRPr="00BC5D62">
        <w:rPr>
          <w:bCs/>
        </w:rPr>
        <w:t>per un supòsit o casuística determinada</w:t>
      </w:r>
      <w:r w:rsidRPr="00BC5D62">
        <w:t xml:space="preserve">, es demanarà des de Servei de Personal mitjançant un tiquet, ja que ni la proposta de l'acte de Prescripció ni la compensació de pagaments realitzarà aquest traspàs de forma automàtica.   El traspàs de quota obrera a quota patronal la realitzarà l'equip de manteniment </w:t>
      </w:r>
      <w:r w:rsidRPr="00BC5D62">
        <w:rPr>
          <w:bCs/>
        </w:rPr>
        <w:t>de SPA</w:t>
      </w:r>
      <w:r w:rsidRPr="00BC5D62">
        <w:t xml:space="preserve"> mitjançant un acte de Prescripció o be una compensació de pagaments segons s'acordi en el tiquet.</w:t>
      </w:r>
    </w:p>
    <w:bookmarkEnd w:id="45"/>
    <w:p w:rsidR="000F78DF" w:rsidRPr="00BC5D62" w:rsidRDefault="000F78DF" w:rsidP="000F78DF">
      <w:pPr>
        <w:pStyle w:val="Pargrafdellista"/>
        <w:spacing w:after="0" w:line="240" w:lineRule="auto"/>
        <w:jc w:val="left"/>
        <w:rPr>
          <w:rFonts w:ascii="Calibri" w:eastAsia="Times New Roman" w:hAnsi="Calibri" w:cs="Calibri"/>
          <w:szCs w:val="20"/>
          <w:lang w:val="es-ES" w:eastAsia="es-ES"/>
        </w:rPr>
      </w:pPr>
    </w:p>
    <w:p w:rsidR="000F78DF" w:rsidRPr="000F78DF" w:rsidRDefault="000F78DF" w:rsidP="000F78DF">
      <w:pPr>
        <w:spacing w:after="0" w:line="240" w:lineRule="auto"/>
        <w:jc w:val="left"/>
        <w:rPr>
          <w:rFonts w:ascii="Calibri" w:eastAsia="Times New Roman" w:hAnsi="Calibri" w:cs="Calibri"/>
          <w:szCs w:val="20"/>
          <w:lang w:val="es-ES" w:eastAsia="es-ES"/>
        </w:rPr>
      </w:pPr>
      <w:proofErr w:type="spellStart"/>
      <w:r w:rsidRPr="000F78DF">
        <w:rPr>
          <w:rFonts w:ascii="Calibri" w:eastAsia="Times New Roman" w:hAnsi="Calibri" w:cs="Calibri"/>
          <w:szCs w:val="20"/>
          <w:lang w:val="es-ES" w:eastAsia="es-ES"/>
        </w:rPr>
        <w:t>L'equip</w:t>
      </w:r>
      <w:proofErr w:type="spellEnd"/>
      <w:r w:rsidRPr="000F78DF">
        <w:rPr>
          <w:rFonts w:ascii="Calibri" w:eastAsia="Times New Roman" w:hAnsi="Calibri" w:cs="Calibri"/>
          <w:szCs w:val="20"/>
          <w:lang w:val="es-ES" w:eastAsia="es-ES"/>
        </w:rPr>
        <w:t xml:space="preserve"> de </w:t>
      </w:r>
      <w:proofErr w:type="spellStart"/>
      <w:r w:rsidRPr="000F78DF">
        <w:rPr>
          <w:rFonts w:ascii="Calibri" w:eastAsia="Times New Roman" w:hAnsi="Calibri" w:cs="Calibri"/>
          <w:szCs w:val="20"/>
          <w:lang w:val="es-ES" w:eastAsia="es-ES"/>
        </w:rPr>
        <w:t>manteniment</w:t>
      </w:r>
      <w:proofErr w:type="spellEnd"/>
      <w:r w:rsidRPr="000F78DF">
        <w:rPr>
          <w:rFonts w:ascii="Calibri" w:eastAsia="Times New Roman" w:hAnsi="Calibri" w:cs="Calibri"/>
          <w:szCs w:val="20"/>
          <w:lang w:val="es-ES" w:eastAsia="es-ES"/>
        </w:rPr>
        <w:t xml:space="preserve">, per tal de </w:t>
      </w:r>
      <w:proofErr w:type="spellStart"/>
      <w:r w:rsidRPr="000F78DF">
        <w:rPr>
          <w:rFonts w:ascii="Calibri" w:eastAsia="Times New Roman" w:hAnsi="Calibri" w:cs="Calibri"/>
          <w:szCs w:val="20"/>
          <w:lang w:val="es-ES" w:eastAsia="es-ES"/>
        </w:rPr>
        <w:t>realitzar</w:t>
      </w:r>
      <w:proofErr w:type="spellEnd"/>
      <w:r w:rsidRPr="000F78DF">
        <w:rPr>
          <w:rFonts w:ascii="Calibri" w:eastAsia="Times New Roman" w:hAnsi="Calibri" w:cs="Calibri"/>
          <w:szCs w:val="20"/>
          <w:lang w:val="es-ES" w:eastAsia="es-ES"/>
        </w:rPr>
        <w:t xml:space="preserve"> el </w:t>
      </w:r>
      <w:proofErr w:type="spellStart"/>
      <w:r w:rsidRPr="000F78DF">
        <w:rPr>
          <w:rFonts w:ascii="Calibri" w:eastAsia="Times New Roman" w:hAnsi="Calibri" w:cs="Calibri"/>
          <w:szCs w:val="20"/>
          <w:lang w:val="es-ES" w:eastAsia="es-ES"/>
        </w:rPr>
        <w:t>traspas</w:t>
      </w:r>
      <w:proofErr w:type="spellEnd"/>
      <w:r w:rsidRPr="000F78DF">
        <w:rPr>
          <w:rFonts w:ascii="Calibri" w:eastAsia="Times New Roman" w:hAnsi="Calibri" w:cs="Calibri"/>
          <w:szCs w:val="20"/>
          <w:lang w:val="es-ES" w:eastAsia="es-ES"/>
        </w:rPr>
        <w:t xml:space="preserve"> de la </w:t>
      </w:r>
      <w:proofErr w:type="spellStart"/>
      <w:r w:rsidRPr="000F78DF">
        <w:rPr>
          <w:rFonts w:ascii="Calibri" w:eastAsia="Times New Roman" w:hAnsi="Calibri" w:cs="Calibri"/>
          <w:szCs w:val="20"/>
          <w:lang w:val="es-ES" w:eastAsia="es-ES"/>
        </w:rPr>
        <w:t>quota</w:t>
      </w:r>
      <w:proofErr w:type="spellEnd"/>
      <w:r w:rsidRPr="000F78DF">
        <w:rPr>
          <w:rFonts w:ascii="Calibri" w:eastAsia="Times New Roman" w:hAnsi="Calibri" w:cs="Calibri"/>
          <w:szCs w:val="20"/>
          <w:lang w:val="es-ES" w:eastAsia="es-ES"/>
        </w:rPr>
        <w:t xml:space="preserve"> </w:t>
      </w:r>
      <w:proofErr w:type="gramStart"/>
      <w:r w:rsidRPr="000F78DF">
        <w:rPr>
          <w:rFonts w:ascii="Calibri" w:eastAsia="Times New Roman" w:hAnsi="Calibri" w:cs="Calibri"/>
          <w:szCs w:val="20"/>
          <w:lang w:val="es-ES" w:eastAsia="es-ES"/>
        </w:rPr>
        <w:t>obrera  patronal</w:t>
      </w:r>
      <w:proofErr w:type="gramEnd"/>
      <w:r w:rsidRPr="000F78DF">
        <w:rPr>
          <w:rFonts w:ascii="Calibri" w:eastAsia="Times New Roman" w:hAnsi="Calibri" w:cs="Calibri"/>
          <w:szCs w:val="20"/>
          <w:lang w:val="es-ES" w:eastAsia="es-ES"/>
        </w:rPr>
        <w:t xml:space="preserve">, </w:t>
      </w:r>
      <w:proofErr w:type="spellStart"/>
      <w:r w:rsidRPr="000F78DF">
        <w:rPr>
          <w:rFonts w:ascii="Calibri" w:eastAsia="Times New Roman" w:hAnsi="Calibri" w:cs="Calibri"/>
          <w:szCs w:val="20"/>
          <w:lang w:val="es-ES" w:eastAsia="es-ES"/>
        </w:rPr>
        <w:t>realitzarà</w:t>
      </w:r>
      <w:proofErr w:type="spellEnd"/>
      <w:r w:rsidRPr="000F78DF">
        <w:rPr>
          <w:rFonts w:ascii="Calibri" w:eastAsia="Times New Roman" w:hAnsi="Calibri" w:cs="Calibri"/>
          <w:szCs w:val="20"/>
          <w:lang w:val="es-ES" w:eastAsia="es-ES"/>
        </w:rPr>
        <w:t xml:space="preserve"> diversos </w:t>
      </w:r>
      <w:proofErr w:type="spellStart"/>
      <w:r w:rsidRPr="000F78DF">
        <w:rPr>
          <w:rFonts w:ascii="Calibri" w:eastAsia="Times New Roman" w:hAnsi="Calibri" w:cs="Calibri"/>
          <w:szCs w:val="20"/>
          <w:lang w:val="es-ES" w:eastAsia="es-ES"/>
        </w:rPr>
        <w:t>passos</w:t>
      </w:r>
      <w:proofErr w:type="spellEnd"/>
      <w:r w:rsidRPr="000F78DF">
        <w:rPr>
          <w:rFonts w:ascii="Calibri" w:eastAsia="Times New Roman" w:hAnsi="Calibri" w:cs="Calibri"/>
          <w:szCs w:val="20"/>
          <w:lang w:val="es-ES" w:eastAsia="es-ES"/>
        </w:rPr>
        <w:t>:</w:t>
      </w:r>
      <w:r w:rsidRPr="000F78DF">
        <w:rPr>
          <w:rFonts w:ascii="Calibri" w:eastAsia="Times New Roman" w:hAnsi="Calibri" w:cs="Calibri"/>
          <w:szCs w:val="20"/>
          <w:lang w:eastAsia="es-ES"/>
        </w:rPr>
        <w:t> </w:t>
      </w:r>
    </w:p>
    <w:p w:rsidR="000F78DF" w:rsidRPr="000F78DF" w:rsidRDefault="000F78DF" w:rsidP="000F78DF">
      <w:pPr>
        <w:pStyle w:val="Pargrafdellista"/>
        <w:numPr>
          <w:ilvl w:val="0"/>
          <w:numId w:val="13"/>
        </w:numPr>
        <w:spacing w:after="0" w:line="240" w:lineRule="auto"/>
        <w:jc w:val="left"/>
        <w:rPr>
          <w:rFonts w:ascii="Calibri" w:eastAsia="Times New Roman" w:hAnsi="Calibri" w:cs="Calibri"/>
          <w:szCs w:val="20"/>
          <w:lang w:val="es-ES" w:eastAsia="es-ES"/>
        </w:rPr>
      </w:pPr>
      <w:r w:rsidRPr="000F78DF">
        <w:rPr>
          <w:rFonts w:ascii="Calibri" w:eastAsia="Times New Roman" w:hAnsi="Calibri" w:cs="Calibri"/>
          <w:szCs w:val="20"/>
          <w:lang w:eastAsia="es-ES"/>
        </w:rPr>
        <w:t xml:space="preserve">PAS1: S'eliminarà el concepte de compensació 9398 </w:t>
      </w:r>
      <w:proofErr w:type="spellStart"/>
      <w:r w:rsidRPr="000F78DF">
        <w:rPr>
          <w:rFonts w:ascii="Calibri" w:eastAsia="Times New Roman" w:hAnsi="Calibri" w:cs="Calibri"/>
          <w:szCs w:val="20"/>
          <w:lang w:eastAsia="es-ES"/>
        </w:rPr>
        <w:t>A.cont.a</w:t>
      </w:r>
      <w:proofErr w:type="spellEnd"/>
      <w:r w:rsidRPr="000F78DF">
        <w:rPr>
          <w:rFonts w:ascii="Calibri" w:eastAsia="Times New Roman" w:hAnsi="Calibri" w:cs="Calibri"/>
          <w:szCs w:val="20"/>
          <w:lang w:eastAsia="es-ES"/>
        </w:rPr>
        <w:t xml:space="preserve"> S.S. </w:t>
      </w:r>
      <w:proofErr w:type="spellStart"/>
      <w:r w:rsidRPr="000F78DF">
        <w:rPr>
          <w:rFonts w:ascii="Calibri" w:eastAsia="Times New Roman" w:hAnsi="Calibri" w:cs="Calibri"/>
          <w:szCs w:val="20"/>
          <w:lang w:eastAsia="es-ES"/>
        </w:rPr>
        <w:t>empl</w:t>
      </w:r>
      <w:proofErr w:type="spellEnd"/>
      <w:r w:rsidRPr="000F78DF">
        <w:rPr>
          <w:rFonts w:ascii="Calibri" w:eastAsia="Times New Roman" w:hAnsi="Calibri" w:cs="Calibri"/>
          <w:szCs w:val="20"/>
          <w:lang w:eastAsia="es-ES"/>
        </w:rPr>
        <w:t xml:space="preserve">. </w:t>
      </w:r>
      <w:proofErr w:type="spellStart"/>
      <w:r w:rsidRPr="000F78DF">
        <w:rPr>
          <w:rFonts w:ascii="Calibri" w:eastAsia="Times New Roman" w:hAnsi="Calibri" w:cs="Calibri"/>
          <w:szCs w:val="20"/>
          <w:lang w:eastAsia="es-ES"/>
        </w:rPr>
        <w:t>dif</w:t>
      </w:r>
      <w:proofErr w:type="spellEnd"/>
      <w:r w:rsidRPr="000F78DF">
        <w:rPr>
          <w:rFonts w:ascii="Calibri" w:eastAsia="Times New Roman" w:hAnsi="Calibri" w:cs="Calibri"/>
          <w:szCs w:val="20"/>
          <w:lang w:eastAsia="es-ES"/>
        </w:rPr>
        <w:t>, (En cas que existeixi)</w:t>
      </w:r>
    </w:p>
    <w:p w:rsidR="000F78DF" w:rsidRPr="000F78DF" w:rsidRDefault="000F78DF" w:rsidP="000F78DF">
      <w:pPr>
        <w:pStyle w:val="Pargrafdellista"/>
        <w:numPr>
          <w:ilvl w:val="0"/>
          <w:numId w:val="13"/>
        </w:numPr>
        <w:spacing w:after="0" w:line="240" w:lineRule="auto"/>
        <w:jc w:val="left"/>
        <w:rPr>
          <w:rFonts w:ascii="Calibri" w:eastAsia="Times New Roman" w:hAnsi="Calibri" w:cs="Calibri"/>
          <w:szCs w:val="20"/>
          <w:lang w:val="es-ES" w:eastAsia="es-ES"/>
        </w:rPr>
      </w:pPr>
      <w:r w:rsidRPr="000F78DF">
        <w:rPr>
          <w:rFonts w:ascii="Calibri" w:eastAsia="Times New Roman" w:hAnsi="Calibri" w:cs="Calibri"/>
          <w:szCs w:val="20"/>
          <w:lang w:val="es-ES" w:eastAsia="es-ES"/>
        </w:rPr>
        <w:t>PAS2: Es c</w:t>
      </w:r>
      <w:proofErr w:type="spellStart"/>
      <w:r w:rsidRPr="000F78DF">
        <w:rPr>
          <w:rFonts w:ascii="Calibri" w:eastAsia="Times New Roman" w:hAnsi="Calibri" w:cs="Calibri"/>
          <w:szCs w:val="20"/>
          <w:lang w:eastAsia="es-ES"/>
        </w:rPr>
        <w:t>rearà</w:t>
      </w:r>
      <w:proofErr w:type="spellEnd"/>
      <w:r w:rsidRPr="000F78DF">
        <w:rPr>
          <w:rFonts w:ascii="Calibri" w:eastAsia="Times New Roman" w:hAnsi="Calibri" w:cs="Calibri"/>
          <w:szCs w:val="20"/>
          <w:lang w:eastAsia="es-ES"/>
        </w:rPr>
        <w:t xml:space="preserve"> </w:t>
      </w:r>
      <w:proofErr w:type="spellStart"/>
      <w:r w:rsidRPr="000F78DF">
        <w:rPr>
          <w:rFonts w:ascii="Calibri" w:eastAsia="Times New Roman" w:hAnsi="Calibri" w:cs="Calibri"/>
          <w:szCs w:val="20"/>
          <w:lang w:eastAsia="es-ES"/>
        </w:rPr>
        <w:t>ccn</w:t>
      </w:r>
      <w:proofErr w:type="spellEnd"/>
      <w:r w:rsidRPr="000F78DF">
        <w:rPr>
          <w:rFonts w:ascii="Calibri" w:eastAsia="Times New Roman" w:hAnsi="Calibri" w:cs="Calibri"/>
          <w:szCs w:val="20"/>
          <w:lang w:eastAsia="es-ES"/>
        </w:rPr>
        <w:t xml:space="preserve"> “8398 - </w:t>
      </w:r>
      <w:proofErr w:type="spellStart"/>
      <w:proofErr w:type="gramStart"/>
      <w:r w:rsidRPr="000F78DF">
        <w:rPr>
          <w:rFonts w:ascii="Calibri" w:eastAsia="Times New Roman" w:hAnsi="Calibri" w:cs="Calibri"/>
          <w:szCs w:val="20"/>
          <w:lang w:eastAsia="es-ES"/>
        </w:rPr>
        <w:t>A.cont</w:t>
      </w:r>
      <w:proofErr w:type="gramEnd"/>
      <w:r w:rsidRPr="000F78DF">
        <w:rPr>
          <w:rFonts w:ascii="Calibri" w:eastAsia="Times New Roman" w:hAnsi="Calibri" w:cs="Calibri"/>
          <w:szCs w:val="20"/>
          <w:lang w:eastAsia="es-ES"/>
        </w:rPr>
        <w:t>.a</w:t>
      </w:r>
      <w:proofErr w:type="spellEnd"/>
      <w:r w:rsidRPr="000F78DF">
        <w:rPr>
          <w:rFonts w:ascii="Calibri" w:eastAsia="Times New Roman" w:hAnsi="Calibri" w:cs="Calibri"/>
          <w:szCs w:val="20"/>
          <w:lang w:eastAsia="es-ES"/>
        </w:rPr>
        <w:t xml:space="preserve"> S.S. </w:t>
      </w:r>
      <w:proofErr w:type="spellStart"/>
      <w:r w:rsidRPr="000F78DF">
        <w:rPr>
          <w:rFonts w:ascii="Calibri" w:eastAsia="Times New Roman" w:hAnsi="Calibri" w:cs="Calibri"/>
          <w:szCs w:val="20"/>
          <w:lang w:eastAsia="es-ES"/>
        </w:rPr>
        <w:t>empl</w:t>
      </w:r>
      <w:proofErr w:type="spellEnd"/>
      <w:r w:rsidRPr="000F78DF">
        <w:rPr>
          <w:rFonts w:ascii="Calibri" w:eastAsia="Times New Roman" w:hAnsi="Calibri" w:cs="Calibri"/>
          <w:szCs w:val="20"/>
          <w:lang w:eastAsia="es-ES"/>
        </w:rPr>
        <w:t xml:space="preserve">. </w:t>
      </w:r>
      <w:proofErr w:type="spellStart"/>
      <w:r w:rsidRPr="000F78DF">
        <w:rPr>
          <w:rFonts w:ascii="Calibri" w:eastAsia="Times New Roman" w:hAnsi="Calibri" w:cs="Calibri"/>
          <w:szCs w:val="20"/>
          <w:lang w:eastAsia="es-ES"/>
        </w:rPr>
        <w:t>Dif</w:t>
      </w:r>
      <w:proofErr w:type="spellEnd"/>
      <w:r w:rsidRPr="000F78DF">
        <w:rPr>
          <w:rFonts w:ascii="Calibri" w:eastAsia="Times New Roman" w:hAnsi="Calibri" w:cs="Calibri"/>
          <w:szCs w:val="20"/>
          <w:lang w:eastAsia="es-ES"/>
        </w:rPr>
        <w:t xml:space="preserve">”. </w:t>
      </w:r>
    </w:p>
    <w:p w:rsidR="000F78DF" w:rsidRPr="000F78DF" w:rsidRDefault="000F78DF" w:rsidP="000F78DF">
      <w:pPr>
        <w:pStyle w:val="Pargrafdellista"/>
        <w:numPr>
          <w:ilvl w:val="0"/>
          <w:numId w:val="13"/>
        </w:numPr>
        <w:spacing w:after="0" w:line="240" w:lineRule="auto"/>
        <w:jc w:val="left"/>
        <w:rPr>
          <w:rFonts w:ascii="Calibri" w:eastAsia="Times New Roman" w:hAnsi="Calibri" w:cs="Calibri"/>
          <w:szCs w:val="20"/>
          <w:lang w:val="es-ES" w:eastAsia="es-ES"/>
        </w:rPr>
      </w:pPr>
      <w:r w:rsidRPr="000F78DF">
        <w:rPr>
          <w:rFonts w:ascii="Calibri" w:eastAsia="Times New Roman" w:hAnsi="Calibri" w:cs="Calibri"/>
          <w:szCs w:val="20"/>
          <w:lang w:val="es-ES" w:eastAsia="es-ES"/>
        </w:rPr>
        <w:t>PAS3: Es c</w:t>
      </w:r>
      <w:proofErr w:type="spellStart"/>
      <w:r w:rsidRPr="000F78DF">
        <w:rPr>
          <w:rFonts w:ascii="Calibri" w:eastAsia="Times New Roman" w:hAnsi="Calibri" w:cs="Calibri"/>
          <w:szCs w:val="20"/>
          <w:lang w:eastAsia="es-ES"/>
        </w:rPr>
        <w:t>rearà</w:t>
      </w:r>
      <w:proofErr w:type="spellEnd"/>
      <w:r w:rsidRPr="000F78DF">
        <w:rPr>
          <w:rFonts w:ascii="Calibri" w:eastAsia="Times New Roman" w:hAnsi="Calibri" w:cs="Calibri"/>
          <w:szCs w:val="20"/>
          <w:lang w:eastAsia="es-ES"/>
        </w:rPr>
        <w:t xml:space="preserve"> </w:t>
      </w:r>
      <w:proofErr w:type="spellStart"/>
      <w:r w:rsidRPr="000F78DF">
        <w:rPr>
          <w:rFonts w:ascii="Calibri" w:eastAsia="Times New Roman" w:hAnsi="Calibri" w:cs="Calibri"/>
          <w:szCs w:val="20"/>
          <w:lang w:eastAsia="es-ES"/>
        </w:rPr>
        <w:t>ccn</w:t>
      </w:r>
      <w:proofErr w:type="spellEnd"/>
      <w:r w:rsidRPr="000F78DF">
        <w:rPr>
          <w:rFonts w:ascii="Calibri" w:eastAsia="Times New Roman" w:hAnsi="Calibri" w:cs="Calibri"/>
          <w:szCs w:val="20"/>
          <w:lang w:eastAsia="es-ES"/>
        </w:rPr>
        <w:t xml:space="preserve"> “8399 - </w:t>
      </w:r>
      <w:proofErr w:type="spellStart"/>
      <w:proofErr w:type="gramStart"/>
      <w:r w:rsidRPr="000F78DF">
        <w:rPr>
          <w:rFonts w:ascii="Calibri" w:eastAsia="Times New Roman" w:hAnsi="Calibri" w:cs="Calibri"/>
          <w:szCs w:val="20"/>
          <w:lang w:eastAsia="es-ES"/>
        </w:rPr>
        <w:t>A.cont</w:t>
      </w:r>
      <w:proofErr w:type="gramEnd"/>
      <w:r w:rsidRPr="000F78DF">
        <w:rPr>
          <w:rFonts w:ascii="Calibri" w:eastAsia="Times New Roman" w:hAnsi="Calibri" w:cs="Calibri"/>
          <w:szCs w:val="20"/>
          <w:lang w:eastAsia="es-ES"/>
        </w:rPr>
        <w:t>.a</w:t>
      </w:r>
      <w:proofErr w:type="spellEnd"/>
      <w:r w:rsidRPr="000F78DF">
        <w:rPr>
          <w:rFonts w:ascii="Calibri" w:eastAsia="Times New Roman" w:hAnsi="Calibri" w:cs="Calibri"/>
          <w:szCs w:val="20"/>
          <w:lang w:eastAsia="es-ES"/>
        </w:rPr>
        <w:t xml:space="preserve"> S.S. </w:t>
      </w:r>
      <w:proofErr w:type="spellStart"/>
      <w:r w:rsidRPr="000F78DF">
        <w:rPr>
          <w:rFonts w:ascii="Calibri" w:eastAsia="Times New Roman" w:hAnsi="Calibri" w:cs="Calibri"/>
          <w:szCs w:val="20"/>
          <w:lang w:eastAsia="es-ES"/>
        </w:rPr>
        <w:t>empl.a</w:t>
      </w:r>
      <w:proofErr w:type="spellEnd"/>
      <w:r w:rsidRPr="000F78DF">
        <w:rPr>
          <w:rFonts w:ascii="Calibri" w:eastAsia="Times New Roman" w:hAnsi="Calibri" w:cs="Calibri"/>
          <w:szCs w:val="20"/>
          <w:lang w:eastAsia="es-ES"/>
        </w:rPr>
        <w:t xml:space="preserve"> </w:t>
      </w:r>
      <w:proofErr w:type="spellStart"/>
      <w:r w:rsidRPr="000F78DF">
        <w:rPr>
          <w:rFonts w:ascii="Calibri" w:eastAsia="Times New Roman" w:hAnsi="Calibri" w:cs="Calibri"/>
          <w:szCs w:val="20"/>
          <w:lang w:eastAsia="es-ES"/>
        </w:rPr>
        <w:t>empr</w:t>
      </w:r>
      <w:proofErr w:type="spellEnd"/>
      <w:r w:rsidRPr="000F78DF">
        <w:rPr>
          <w:rFonts w:ascii="Calibri" w:eastAsia="Times New Roman" w:hAnsi="Calibri" w:cs="Calibri"/>
          <w:szCs w:val="20"/>
          <w:lang w:eastAsia="es-ES"/>
        </w:rPr>
        <w:t>”</w:t>
      </w:r>
    </w:p>
    <w:p w:rsidR="000F78DF" w:rsidRPr="000F78DF" w:rsidRDefault="000F78DF" w:rsidP="000F78DF">
      <w:pPr>
        <w:spacing w:after="0" w:line="240" w:lineRule="auto"/>
        <w:ind w:left="360"/>
        <w:jc w:val="left"/>
        <w:rPr>
          <w:rFonts w:ascii="Calibri" w:eastAsia="Times New Roman" w:hAnsi="Calibri" w:cs="Calibri"/>
          <w:szCs w:val="20"/>
          <w:lang w:val="es-ES" w:eastAsia="es-ES"/>
        </w:rPr>
      </w:pPr>
    </w:p>
    <w:p w:rsidR="000F78DF" w:rsidRPr="000F78DF" w:rsidRDefault="000F78DF" w:rsidP="000F78DF">
      <w:pPr>
        <w:spacing w:after="0" w:line="240" w:lineRule="auto"/>
        <w:jc w:val="left"/>
        <w:rPr>
          <w:rFonts w:ascii="Calibri" w:eastAsia="Times New Roman" w:hAnsi="Calibri" w:cs="Calibri"/>
          <w:szCs w:val="20"/>
          <w:lang w:val="es-ES" w:eastAsia="es-ES"/>
        </w:rPr>
      </w:pPr>
      <w:r w:rsidRPr="000F78DF">
        <w:rPr>
          <w:rFonts w:ascii="Calibri" w:eastAsia="Times New Roman" w:hAnsi="Calibri" w:cs="Calibri"/>
          <w:szCs w:val="20"/>
          <w:lang w:eastAsia="es-ES"/>
        </w:rPr>
        <w:t xml:space="preserve">Comptablement aquestes accions es veuen reflectides en : </w:t>
      </w:r>
    </w:p>
    <w:p w:rsidR="000F78DF" w:rsidRPr="000F78DF" w:rsidRDefault="000F78DF" w:rsidP="000F78DF">
      <w:pPr>
        <w:pStyle w:val="Pargrafdellista"/>
        <w:numPr>
          <w:ilvl w:val="0"/>
          <w:numId w:val="13"/>
        </w:numPr>
        <w:spacing w:after="0" w:line="240" w:lineRule="auto"/>
        <w:jc w:val="left"/>
        <w:rPr>
          <w:rFonts w:ascii="Calibri" w:eastAsia="Times New Roman" w:hAnsi="Calibri" w:cs="Calibri"/>
          <w:szCs w:val="20"/>
          <w:lang w:val="es-ES" w:eastAsia="es-ES"/>
        </w:rPr>
      </w:pPr>
      <w:r w:rsidRPr="000F78DF">
        <w:rPr>
          <w:rFonts w:ascii="Calibri" w:eastAsia="Times New Roman" w:hAnsi="Calibri" w:cs="Calibri"/>
          <w:szCs w:val="20"/>
          <w:lang w:eastAsia="es-ES"/>
        </w:rPr>
        <w:t xml:space="preserve">Resum Caixa “Quota Obrera compensada com a Quota Patronal” </w:t>
      </w:r>
    </w:p>
    <w:p w:rsidR="000F78DF" w:rsidRPr="000F78DF" w:rsidRDefault="000F78DF" w:rsidP="000F78DF">
      <w:pPr>
        <w:pStyle w:val="Pargrafdellista"/>
        <w:numPr>
          <w:ilvl w:val="0"/>
          <w:numId w:val="13"/>
        </w:numPr>
        <w:spacing w:after="0" w:line="240" w:lineRule="auto"/>
        <w:jc w:val="left"/>
        <w:rPr>
          <w:rFonts w:ascii="Calibri" w:eastAsia="Times New Roman" w:hAnsi="Calibri" w:cs="Calibri"/>
          <w:szCs w:val="20"/>
          <w:lang w:val="es-ES" w:eastAsia="es-ES"/>
        </w:rPr>
      </w:pPr>
      <w:r w:rsidRPr="000F78DF">
        <w:rPr>
          <w:rFonts w:ascii="Calibri" w:eastAsia="Times New Roman" w:hAnsi="Calibri" w:cs="Calibri"/>
          <w:szCs w:val="20"/>
          <w:lang w:eastAsia="es-ES"/>
        </w:rPr>
        <w:t xml:space="preserve">Comptabilitat com a Quota Patronal. </w:t>
      </w:r>
    </w:p>
    <w:p w:rsidR="00103CCD" w:rsidRDefault="00103CCD" w:rsidP="00103CCD">
      <w:pPr>
        <w:spacing w:after="0" w:line="240" w:lineRule="auto"/>
        <w:jc w:val="left"/>
      </w:pPr>
    </w:p>
    <w:p w:rsidR="005A1838" w:rsidRDefault="00634C5C" w:rsidP="00103CCD">
      <w:pPr>
        <w:spacing w:after="0" w:line="240" w:lineRule="auto"/>
        <w:jc w:val="left"/>
      </w:pPr>
      <w:r>
        <w:t xml:space="preserve">Si al exemple de la captura de </w:t>
      </w:r>
      <w:r w:rsidR="00E5715A">
        <w:t xml:space="preserve">pantalla del apartat anterior li apliquéssim el </w:t>
      </w:r>
      <w:r>
        <w:t xml:space="preserve">traspàs </w:t>
      </w:r>
      <w:r w:rsidR="00E5715A">
        <w:t xml:space="preserve">de quota obrera a quota patronal </w:t>
      </w:r>
      <w:r>
        <w:t xml:space="preserve">quedaria de la següent manera: </w:t>
      </w:r>
    </w:p>
    <w:p w:rsidR="00634C5C" w:rsidRDefault="00634C5C" w:rsidP="00103CCD">
      <w:pPr>
        <w:spacing w:after="0" w:line="240" w:lineRule="auto"/>
        <w:jc w:val="left"/>
      </w:pPr>
    </w:p>
    <w:p w:rsidR="00E5715A" w:rsidRDefault="00E5715A" w:rsidP="00103CCD">
      <w:pPr>
        <w:spacing w:after="0" w:line="240" w:lineRule="auto"/>
        <w:jc w:val="left"/>
      </w:pPr>
      <w:r w:rsidRPr="00E5715A">
        <w:drawing>
          <wp:inline distT="0" distB="0" distL="0" distR="0" wp14:anchorId="42F38DB7" wp14:editId="701B67D9">
            <wp:extent cx="5731510" cy="3342005"/>
            <wp:effectExtent l="0" t="0" r="2540" b="0"/>
            <wp:docPr id="25" name="Imat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3342005"/>
                    </a:xfrm>
                    <a:prstGeom prst="rect">
                      <a:avLst/>
                    </a:prstGeom>
                  </pic:spPr>
                </pic:pic>
              </a:graphicData>
            </a:graphic>
          </wp:inline>
        </w:drawing>
      </w:r>
    </w:p>
    <w:p w:rsidR="00E5715A" w:rsidRDefault="00E5715A" w:rsidP="00103CCD">
      <w:pPr>
        <w:spacing w:after="0" w:line="240" w:lineRule="auto"/>
        <w:jc w:val="left"/>
      </w:pPr>
    </w:p>
    <w:p w:rsidR="005A1838" w:rsidRDefault="005A1838" w:rsidP="00103CCD">
      <w:pPr>
        <w:spacing w:after="0" w:line="240" w:lineRule="auto"/>
        <w:jc w:val="left"/>
      </w:pPr>
    </w:p>
    <w:p w:rsidR="00103CCD" w:rsidRDefault="00103CCD" w:rsidP="00103CCD">
      <w:pPr>
        <w:spacing w:after="0" w:line="240" w:lineRule="auto"/>
        <w:jc w:val="left"/>
      </w:pPr>
    </w:p>
    <w:p w:rsidR="00D036B1" w:rsidRPr="00D036B1" w:rsidRDefault="00D036B1" w:rsidP="00F20648"/>
    <w:p w:rsidR="00462EBE" w:rsidRPr="00DF19B3" w:rsidRDefault="00462EBE" w:rsidP="00462EBE">
      <w:pPr>
        <w:pStyle w:val="Ttol3"/>
      </w:pPr>
      <w:bookmarkStart w:id="46" w:name="_Diferències_Seg.Social_sense_1"/>
      <w:bookmarkStart w:id="47" w:name="_Funcionament_mòdul_de"/>
      <w:bookmarkStart w:id="48" w:name="_Toc4578252"/>
      <w:bookmarkEnd w:id="46"/>
      <w:bookmarkEnd w:id="47"/>
      <w:r w:rsidRPr="00DF19B3">
        <w:t>Funcionament mòdul de proposta</w:t>
      </w:r>
      <w:bookmarkEnd w:id="48"/>
    </w:p>
    <w:p w:rsidR="00462EBE" w:rsidRPr="00DF19B3" w:rsidRDefault="00420A17" w:rsidP="00462EBE">
      <w:r w:rsidRPr="00DF19B3">
        <w:t>El mòdul de proposta</w:t>
      </w:r>
      <w:r w:rsidR="00521EEC" w:rsidRPr="00DF19B3">
        <w:t xml:space="preserve"> compara el resultat de nòmina actual, que pot llegir del </w:t>
      </w:r>
      <w:r w:rsidR="00401333" w:rsidRPr="00DF19B3">
        <w:t>clúster</w:t>
      </w:r>
      <w:r w:rsidR="00521EEC" w:rsidRPr="00DF19B3">
        <w:t xml:space="preserve"> o simular la nòmina, amb l’últim resultat de nòmina, i genera un llistat de diferències a tractar.</w:t>
      </w:r>
    </w:p>
    <w:p w:rsidR="00521EEC" w:rsidRPr="00DF19B3" w:rsidRDefault="00521EEC" w:rsidP="00462EBE">
      <w:r w:rsidRPr="00DF19B3">
        <w:t>Aquest mòdul s’executa en 5 fases per tractar separadament cada tipus de concepte segons la definició anterior:</w:t>
      </w:r>
    </w:p>
    <w:p w:rsidR="00521EEC" w:rsidRPr="00DF19B3" w:rsidRDefault="00521EEC" w:rsidP="00521EEC">
      <w:pPr>
        <w:pStyle w:val="Pargrafdellista"/>
        <w:numPr>
          <w:ilvl w:val="0"/>
          <w:numId w:val="13"/>
        </w:numPr>
      </w:pPr>
      <w:r w:rsidRPr="00DF19B3">
        <w:t>Conceptes de Pagament</w:t>
      </w:r>
    </w:p>
    <w:p w:rsidR="00521EEC" w:rsidRPr="00DF19B3" w:rsidRDefault="00521EEC" w:rsidP="00521EEC">
      <w:pPr>
        <w:pStyle w:val="Pargrafdellista"/>
        <w:numPr>
          <w:ilvl w:val="0"/>
          <w:numId w:val="13"/>
        </w:numPr>
      </w:pPr>
      <w:r w:rsidRPr="00DF19B3">
        <w:t>Pagues Extres i Indemnitzacions</w:t>
      </w:r>
    </w:p>
    <w:p w:rsidR="00521EEC" w:rsidRPr="00DF19B3" w:rsidRDefault="00521EEC" w:rsidP="00521EEC">
      <w:pPr>
        <w:pStyle w:val="Pargrafdellista"/>
        <w:numPr>
          <w:ilvl w:val="0"/>
          <w:numId w:val="13"/>
        </w:numPr>
      </w:pPr>
      <w:r w:rsidRPr="00DF19B3">
        <w:t>Retallada</w:t>
      </w:r>
    </w:p>
    <w:p w:rsidR="00521EEC" w:rsidRPr="00DF19B3" w:rsidRDefault="00521EEC" w:rsidP="00521EEC">
      <w:pPr>
        <w:pStyle w:val="Pargrafdellista"/>
        <w:numPr>
          <w:ilvl w:val="0"/>
          <w:numId w:val="13"/>
        </w:numPr>
      </w:pPr>
      <w:r w:rsidRPr="00DF19B3">
        <w:t>Prestacions i Complements IT/AT</w:t>
      </w:r>
    </w:p>
    <w:p w:rsidR="00521EEC" w:rsidRPr="00DF19B3" w:rsidRDefault="00521EEC" w:rsidP="00521EEC">
      <w:pPr>
        <w:pStyle w:val="Pargrafdellista"/>
        <w:numPr>
          <w:ilvl w:val="0"/>
          <w:numId w:val="13"/>
        </w:numPr>
      </w:pPr>
      <w:r w:rsidRPr="00DF19B3">
        <w:t>Quotes de Seguretat Social</w:t>
      </w:r>
    </w:p>
    <w:p w:rsidR="00521EEC" w:rsidRPr="00DF19B3" w:rsidRDefault="00521EEC" w:rsidP="00521EEC">
      <w:r w:rsidRPr="00DF19B3">
        <w:t xml:space="preserve">El motiu d’executar-ho en fases es que si, per exemple, hi ha diferències en la diferència de pagament d’un trienni també apareixeran com a conseqüència diferències en el càlcul de pagues extres, retallada, prestacions </w:t>
      </w:r>
      <w:r w:rsidRPr="00DF19B3">
        <w:lastRenderedPageBreak/>
        <w:t xml:space="preserve">i quotes de </w:t>
      </w:r>
      <w:proofErr w:type="spellStart"/>
      <w:r w:rsidRPr="00DF19B3">
        <w:t>Seg.Social</w:t>
      </w:r>
      <w:proofErr w:type="spellEnd"/>
      <w:r w:rsidRPr="00DF19B3">
        <w:t xml:space="preserve">. En el moment que es grava la diferència de triennis als </w:t>
      </w:r>
      <w:proofErr w:type="spellStart"/>
      <w:r w:rsidRPr="00DF19B3">
        <w:t>infotipus</w:t>
      </w:r>
      <w:proofErr w:type="spellEnd"/>
      <w:r w:rsidRPr="00DF19B3">
        <w:t xml:space="preserve"> de prescrits i es</w:t>
      </w:r>
      <w:r w:rsidR="00BD4272">
        <w:t xml:space="preserve"> </w:t>
      </w:r>
      <w:proofErr w:type="spellStart"/>
      <w:r w:rsidR="00BD4272">
        <w:t>recalcula</w:t>
      </w:r>
      <w:proofErr w:type="spellEnd"/>
      <w:r w:rsidR="00BD4272">
        <w:t>, o simula, la nòmina</w:t>
      </w:r>
      <w:r w:rsidRPr="00DF19B3">
        <w:t xml:space="preserve"> la resta de diferències retroactives</w:t>
      </w:r>
      <w:r w:rsidR="000F2952" w:rsidRPr="00DF19B3">
        <w:t>,</w:t>
      </w:r>
      <w:r w:rsidRPr="00DF19B3">
        <w:t xml:space="preserve"> que eren conseqüència</w:t>
      </w:r>
      <w:r w:rsidR="000F2952" w:rsidRPr="00DF19B3">
        <w:t xml:space="preserve"> del trienni, ja no es produeixen.</w:t>
      </w:r>
    </w:p>
    <w:p w:rsidR="000F2952" w:rsidRPr="00DF19B3" w:rsidRDefault="000F2952" w:rsidP="00521EEC">
      <w:r w:rsidRPr="00DF19B3">
        <w:t xml:space="preserve">D’aquesta manera el procés automàtic de Compensació de Pagaments que s’executa dins el procés de nòmina executa fins a 5 vegades el mòdul de proposta per tal d’eliminar totes les possibles diferències retroactives, i en cada generació </w:t>
      </w:r>
      <w:proofErr w:type="spellStart"/>
      <w:r w:rsidRPr="00DF19B3">
        <w:t>recalcula</w:t>
      </w:r>
      <w:proofErr w:type="spellEnd"/>
      <w:r w:rsidRPr="00DF19B3">
        <w:t xml:space="preserve"> la nòmina.</w:t>
      </w:r>
    </w:p>
    <w:p w:rsidR="000F2952" w:rsidRPr="00DF19B3" w:rsidRDefault="000F2952" w:rsidP="00521EEC">
      <w:r w:rsidRPr="00DF19B3">
        <w:t>En el cas del procés automàtic per tractar les diferències de quotes de Seguretat Social sense import associat només es tracten aquells empleats que tant sols tenen diferències retroactives de Seguretat Social, i s’executa una sola vegada el mòdul de proposta per tractar aquestes diferències.</w:t>
      </w:r>
    </w:p>
    <w:p w:rsidR="004D460E" w:rsidRPr="00DF19B3" w:rsidRDefault="004D460E">
      <w:pPr>
        <w:jc w:val="left"/>
        <w:rPr>
          <w:rFonts w:ascii="Arial Narrow" w:eastAsia="Times New Roman" w:hAnsi="Arial Narrow" w:cs="Arial"/>
          <w:b/>
          <w:bCs/>
          <w:sz w:val="30"/>
          <w:szCs w:val="30"/>
          <w:highlight w:val="yellow"/>
        </w:rPr>
      </w:pPr>
      <w:r w:rsidRPr="00DF19B3">
        <w:rPr>
          <w:highlight w:val="yellow"/>
        </w:rPr>
        <w:br w:type="page"/>
      </w:r>
    </w:p>
    <w:p w:rsidR="00A2179D" w:rsidRPr="00D073A5" w:rsidRDefault="00DA31C0" w:rsidP="00872BD4">
      <w:pPr>
        <w:pStyle w:val="Ttol2"/>
      </w:pPr>
      <w:bookmarkStart w:id="49" w:name="_Toc4578253"/>
      <w:r w:rsidRPr="00D073A5">
        <w:lastRenderedPageBreak/>
        <w:t>Altres utilitats</w:t>
      </w:r>
      <w:bookmarkEnd w:id="49"/>
      <w:r w:rsidR="00E8205F" w:rsidRPr="00D073A5">
        <w:t xml:space="preserve"> </w:t>
      </w:r>
    </w:p>
    <w:p w:rsidR="00C42B0E" w:rsidRPr="00DF19B3" w:rsidRDefault="00C42B0E" w:rsidP="00827BF3">
      <w:pPr>
        <w:pStyle w:val="Ttol3"/>
      </w:pPr>
      <w:bookmarkStart w:id="50" w:name="_Toc4578254"/>
      <w:proofErr w:type="spellStart"/>
      <w:r w:rsidRPr="00DF19B3">
        <w:t>Query’s</w:t>
      </w:r>
      <w:bookmarkEnd w:id="50"/>
      <w:proofErr w:type="spellEnd"/>
    </w:p>
    <w:p w:rsidR="00C42B0E" w:rsidRPr="00DF19B3" w:rsidRDefault="006C01B2" w:rsidP="00827BF3">
      <w:r w:rsidRPr="00DF19B3">
        <w:t xml:space="preserve">S’han modificat els </w:t>
      </w:r>
      <w:proofErr w:type="spellStart"/>
      <w:r w:rsidRPr="00DF19B3">
        <w:t>infosets</w:t>
      </w:r>
      <w:proofErr w:type="spellEnd"/>
      <w:r w:rsidRPr="00DF19B3">
        <w:t>:</w:t>
      </w:r>
    </w:p>
    <w:p w:rsidR="006C01B2" w:rsidRPr="00DF19B3" w:rsidRDefault="006C01B2" w:rsidP="006C01B2">
      <w:pPr>
        <w:pStyle w:val="Pargrafdellista"/>
        <w:numPr>
          <w:ilvl w:val="0"/>
          <w:numId w:val="13"/>
        </w:numPr>
      </w:pPr>
      <w:r w:rsidRPr="00DF19B3">
        <w:t>ZHR_INFOSET_PA</w:t>
      </w:r>
    </w:p>
    <w:p w:rsidR="006C01B2" w:rsidRPr="00DF19B3" w:rsidRDefault="006C01B2" w:rsidP="006C01B2">
      <w:pPr>
        <w:pStyle w:val="Pargrafdellista"/>
        <w:numPr>
          <w:ilvl w:val="0"/>
          <w:numId w:val="13"/>
        </w:numPr>
      </w:pPr>
      <w:r w:rsidRPr="00DF19B3">
        <w:t>ZINFOSET_PY</w:t>
      </w:r>
    </w:p>
    <w:p w:rsidR="006C01B2" w:rsidRDefault="006C01B2" w:rsidP="006C01B2">
      <w:r w:rsidRPr="00DF19B3">
        <w:t xml:space="preserve">S’han afegit els nous </w:t>
      </w:r>
      <w:proofErr w:type="spellStart"/>
      <w:r w:rsidRPr="00DF19B3">
        <w:t>infotipus</w:t>
      </w:r>
      <w:proofErr w:type="spellEnd"/>
      <w:r w:rsidRPr="00DF19B3">
        <w:t xml:space="preserve"> 9102 – Imports Prescrits i 9103 – Compensació Pagaments als </w:t>
      </w:r>
      <w:proofErr w:type="spellStart"/>
      <w:r w:rsidRPr="00DF19B3">
        <w:t>infosets</w:t>
      </w:r>
      <w:proofErr w:type="spellEnd"/>
      <w:r w:rsidRPr="00DF19B3">
        <w:t>.</w:t>
      </w:r>
    </w:p>
    <w:p w:rsidR="007E1C5E" w:rsidRPr="007E1C5E" w:rsidRDefault="007E1C5E" w:rsidP="007E1C5E">
      <w:pPr>
        <w:rPr>
          <w:b/>
          <w:color w:val="00B0F0"/>
          <w:sz w:val="22"/>
        </w:rPr>
      </w:pPr>
    </w:p>
    <w:p w:rsidR="00C42B0E" w:rsidRPr="00DF19B3" w:rsidRDefault="0078358C" w:rsidP="0078358C">
      <w:pPr>
        <w:pStyle w:val="Ttol3"/>
      </w:pPr>
      <w:bookmarkStart w:id="51" w:name="_Toc4578255"/>
      <w:r w:rsidRPr="00DF19B3">
        <w:t>Resum Caixa</w:t>
      </w:r>
      <w:bookmarkEnd w:id="51"/>
    </w:p>
    <w:p w:rsidR="0078358C" w:rsidRPr="00DF19B3" w:rsidRDefault="00D425BF" w:rsidP="0078358C">
      <w:r w:rsidRPr="00DF19B3">
        <w:t>El Resum C</w:t>
      </w:r>
      <w:r w:rsidR="000F2952" w:rsidRPr="00DF19B3">
        <w:t>aixa s’ha modificat per incorporar els nous conceptes que congelen o compensen les diferències de Quota Obrera segons les especificacions següents:</w:t>
      </w:r>
    </w:p>
    <w:p w:rsidR="000F2952" w:rsidRPr="00DF19B3" w:rsidRDefault="00D425BF" w:rsidP="00D425BF">
      <w:pPr>
        <w:jc w:val="center"/>
      </w:pPr>
      <w:r w:rsidRPr="00DF19B3">
        <w:rPr>
          <w:noProof/>
          <w:lang w:val="es-ES" w:eastAsia="es-ES"/>
        </w:rPr>
        <w:drawing>
          <wp:inline distT="0" distB="0" distL="0" distR="0" wp14:anchorId="7B5573FB" wp14:editId="184F6823">
            <wp:extent cx="5612130" cy="14135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12130" cy="1413510"/>
                    </a:xfrm>
                    <a:prstGeom prst="rect">
                      <a:avLst/>
                    </a:prstGeom>
                  </pic:spPr>
                </pic:pic>
              </a:graphicData>
            </a:graphic>
          </wp:inline>
        </w:drawing>
      </w:r>
    </w:p>
    <w:p w:rsidR="00D425BF" w:rsidRPr="00DF19B3" w:rsidRDefault="00D425BF" w:rsidP="00D425BF">
      <w:r w:rsidRPr="00DF19B3">
        <w:t>El Resum Caixa unificat de la nòmina d’Abril 2016 queda de la forma següent:</w:t>
      </w:r>
    </w:p>
    <w:p w:rsidR="0078358C" w:rsidRPr="00DF19B3" w:rsidRDefault="0078358C" w:rsidP="00D425BF">
      <w:pPr>
        <w:jc w:val="center"/>
      </w:pPr>
      <w:r w:rsidRPr="00DF19B3">
        <w:rPr>
          <w:noProof/>
          <w:lang w:val="es-ES" w:eastAsia="es-ES"/>
        </w:rPr>
        <w:drawing>
          <wp:inline distT="0" distB="0" distL="0" distR="0" wp14:anchorId="395AB53F" wp14:editId="67E80402">
            <wp:extent cx="3625850" cy="2189311"/>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29316" cy="2191404"/>
                    </a:xfrm>
                    <a:prstGeom prst="rect">
                      <a:avLst/>
                    </a:prstGeom>
                  </pic:spPr>
                </pic:pic>
              </a:graphicData>
            </a:graphic>
          </wp:inline>
        </w:drawing>
      </w:r>
    </w:p>
    <w:p w:rsidR="00D425BF" w:rsidRPr="00DF19B3" w:rsidRDefault="00D425BF" w:rsidP="00D425BF">
      <w:r w:rsidRPr="00DF19B3">
        <w:t>I el llistat desglossat:</w:t>
      </w:r>
    </w:p>
    <w:p w:rsidR="00D425BF" w:rsidRDefault="0078358C" w:rsidP="00D425BF">
      <w:pPr>
        <w:jc w:val="center"/>
      </w:pPr>
      <w:r w:rsidRPr="00DF19B3">
        <w:rPr>
          <w:noProof/>
          <w:lang w:val="es-ES" w:eastAsia="es-ES"/>
        </w:rPr>
        <w:drawing>
          <wp:inline distT="0" distB="0" distL="0" distR="0" wp14:anchorId="4AEE9D90" wp14:editId="3F1F792D">
            <wp:extent cx="5149850" cy="6293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149850" cy="629310"/>
                    </a:xfrm>
                    <a:prstGeom prst="rect">
                      <a:avLst/>
                    </a:prstGeom>
                  </pic:spPr>
                </pic:pic>
              </a:graphicData>
            </a:graphic>
          </wp:inline>
        </w:drawing>
      </w:r>
    </w:p>
    <w:p w:rsidR="00D073A5" w:rsidRPr="00DF19B3" w:rsidRDefault="00D073A5" w:rsidP="00D425BF">
      <w:pPr>
        <w:jc w:val="center"/>
      </w:pPr>
    </w:p>
    <w:p w:rsidR="0078358C" w:rsidRPr="00DF19B3" w:rsidRDefault="0078358C" w:rsidP="0078358C">
      <w:pPr>
        <w:pStyle w:val="Ttol3"/>
      </w:pPr>
      <w:bookmarkStart w:id="52" w:name="_Toc4578256"/>
      <w:r w:rsidRPr="00DF19B3">
        <w:lastRenderedPageBreak/>
        <w:t xml:space="preserve">Fitxer </w:t>
      </w:r>
      <w:r w:rsidR="00401333" w:rsidRPr="00DF19B3">
        <w:t>Comptable</w:t>
      </w:r>
      <w:bookmarkEnd w:id="52"/>
    </w:p>
    <w:p w:rsidR="004513FD" w:rsidRPr="00DF19B3" w:rsidRDefault="004513FD" w:rsidP="0078358C">
      <w:r w:rsidRPr="00DF19B3">
        <w:t xml:space="preserve">S’ha afegit al Fitxer </w:t>
      </w:r>
      <w:r w:rsidR="00401333" w:rsidRPr="00DF19B3">
        <w:t>Comptable</w:t>
      </w:r>
      <w:r w:rsidRPr="00DF19B3">
        <w:t xml:space="preserve"> el concepte de nòmina ‘8399</w:t>
      </w:r>
      <w:r w:rsidRPr="00DF19B3">
        <w:tab/>
      </w:r>
      <w:proofErr w:type="spellStart"/>
      <w:r w:rsidRPr="00DF19B3">
        <w:t>A.cont.a</w:t>
      </w:r>
      <w:proofErr w:type="spellEnd"/>
      <w:r w:rsidRPr="00DF19B3">
        <w:t xml:space="preserve"> S.S. </w:t>
      </w:r>
      <w:proofErr w:type="spellStart"/>
      <w:r w:rsidRPr="00DF19B3">
        <w:t>empl.a</w:t>
      </w:r>
      <w:proofErr w:type="spellEnd"/>
      <w:r w:rsidRPr="00DF19B3">
        <w:t xml:space="preserve"> </w:t>
      </w:r>
      <w:proofErr w:type="spellStart"/>
      <w:r w:rsidRPr="00DF19B3">
        <w:t>empr</w:t>
      </w:r>
      <w:proofErr w:type="spellEnd"/>
      <w:r w:rsidRPr="00DF19B3">
        <w:t>’, que inclou les complementàries positives de Quota Obrera que s’imputen a UPC.</w:t>
      </w:r>
    </w:p>
    <w:p w:rsidR="0063215A" w:rsidRPr="00DF19B3" w:rsidRDefault="0063215A" w:rsidP="0078358C">
      <w:r w:rsidRPr="00DF19B3">
        <w:t xml:space="preserve">En cas de complementaria negativa de Quota Patronal s’haurà generat el concepte ‘9399 </w:t>
      </w:r>
      <w:proofErr w:type="spellStart"/>
      <w:r w:rsidRPr="00DF19B3">
        <w:t>A.Cont.S.S.empresa</w:t>
      </w:r>
      <w:proofErr w:type="spellEnd"/>
      <w:r w:rsidRPr="00DF19B3">
        <w:t xml:space="preserve"> </w:t>
      </w:r>
      <w:proofErr w:type="spellStart"/>
      <w:r w:rsidRPr="00DF19B3">
        <w:t>dif</w:t>
      </w:r>
      <w:proofErr w:type="spellEnd"/>
      <w:r w:rsidRPr="00DF19B3">
        <w:t xml:space="preserve"> –‘ amb la diferència del concepte estàndard ‘/399 </w:t>
      </w:r>
      <w:proofErr w:type="spellStart"/>
      <w:r w:rsidRPr="00DF19B3">
        <w:t>Acumul.Cont.S.S.empresa</w:t>
      </w:r>
      <w:proofErr w:type="spellEnd"/>
      <w:r w:rsidRPr="00DF19B3">
        <w:t xml:space="preserve">’. En el càlcul de nòmina s’ha afegit aquest nou concepte de congelació de Quota Patronal en el càlcul del concepte ‘0399 </w:t>
      </w:r>
      <w:proofErr w:type="spellStart"/>
      <w:r w:rsidRPr="00DF19B3">
        <w:t>Acumul.Cont.S.S.empresa</w:t>
      </w:r>
      <w:proofErr w:type="spellEnd"/>
      <w:r w:rsidRPr="00DF19B3">
        <w:t>’ perquè aquest no tingui diferències retroactives.</w:t>
      </w:r>
    </w:p>
    <w:p w:rsidR="0063215A" w:rsidRPr="00DF19B3" w:rsidRDefault="0063215A" w:rsidP="0078358C">
      <w:r w:rsidRPr="00DF19B3">
        <w:t>Els conceptes de Quota Obrera no apareixen al Fitxer Co</w:t>
      </w:r>
      <w:r w:rsidR="00401333">
        <w:t>mp</w:t>
      </w:r>
      <w:r w:rsidRPr="00DF19B3">
        <w:t xml:space="preserve">table a no ser que es forcin, en cas d’afegir el concepte ‘/398 </w:t>
      </w:r>
      <w:proofErr w:type="spellStart"/>
      <w:r w:rsidRPr="00DF19B3">
        <w:t>Acumul.cont.a</w:t>
      </w:r>
      <w:proofErr w:type="spellEnd"/>
      <w:r w:rsidRPr="00DF19B3">
        <w:t xml:space="preserve"> S.S. </w:t>
      </w:r>
      <w:proofErr w:type="spellStart"/>
      <w:r w:rsidRPr="00DF19B3">
        <w:t>empl</w:t>
      </w:r>
      <w:proofErr w:type="spellEnd"/>
      <w:r w:rsidRPr="00DF19B3">
        <w:t>.’, s’hauran d’afegir també els nous conceptes que compensen les diferències retroactives de Quota Obrera per validar si realment apliquen o no.</w:t>
      </w:r>
    </w:p>
    <w:p w:rsidR="0063215A" w:rsidRPr="00DF19B3" w:rsidRDefault="0063215A" w:rsidP="0063215A">
      <w:pPr>
        <w:pStyle w:val="Pargrafdellista"/>
        <w:numPr>
          <w:ilvl w:val="0"/>
          <w:numId w:val="13"/>
        </w:numPr>
      </w:pPr>
      <w:r w:rsidRPr="00DF19B3">
        <w:t>Q.O. Complementaria Positiva: la diferència del /398 es compensa amb el concepte 8398.</w:t>
      </w:r>
    </w:p>
    <w:p w:rsidR="000C61A5" w:rsidRPr="00D073A5" w:rsidRDefault="0063215A" w:rsidP="006C01B2">
      <w:pPr>
        <w:pStyle w:val="Pargrafdellista"/>
        <w:numPr>
          <w:ilvl w:val="0"/>
          <w:numId w:val="13"/>
        </w:numPr>
        <w:jc w:val="left"/>
        <w:rPr>
          <w:rFonts w:ascii="Arial Narrow" w:eastAsia="Times New Roman" w:hAnsi="Arial Narrow" w:cs="Arial"/>
          <w:b/>
          <w:bCs/>
          <w:color w:val="777777"/>
          <w:sz w:val="28"/>
          <w:szCs w:val="28"/>
        </w:rPr>
      </w:pPr>
      <w:r w:rsidRPr="00DF19B3">
        <w:t>Q.O. Complementaria Negativa: la diferència del /398 es compensa amb el concepte 9398.</w:t>
      </w:r>
    </w:p>
    <w:p w:rsidR="00DA31C0" w:rsidRDefault="007C7C23" w:rsidP="007C7C23">
      <w:pPr>
        <w:pStyle w:val="Ttol3"/>
      </w:pPr>
      <w:bookmarkStart w:id="53" w:name="_Toc4578257"/>
      <w:r>
        <w:t>Programa per limitar 9102 i 9103.</w:t>
      </w:r>
      <w:bookmarkEnd w:id="53"/>
    </w:p>
    <w:p w:rsidR="007C7C23" w:rsidRDefault="007C7C23" w:rsidP="007C7C23">
      <w:r>
        <w:t xml:space="preserve">S’ha crear un programa per limitar els </w:t>
      </w:r>
      <w:proofErr w:type="spellStart"/>
      <w:r>
        <w:t>infotipus</w:t>
      </w:r>
      <w:proofErr w:type="spellEnd"/>
      <w:r>
        <w:t xml:space="preserve">. </w:t>
      </w:r>
    </w:p>
    <w:p w:rsidR="007C7C23" w:rsidRDefault="007C7C23" w:rsidP="007C7C23">
      <w:r>
        <w:t xml:space="preserve">Quan limitem un registre indiquem al càlcul de nòmina que a partir del següent període de </w:t>
      </w:r>
      <w:r w:rsidR="00401333">
        <w:t>nòmina</w:t>
      </w:r>
      <w:r>
        <w:t xml:space="preserve">, aquesta prescripció no aplicarà (no es </w:t>
      </w:r>
      <w:r w:rsidR="00401333">
        <w:t>tindrà</w:t>
      </w:r>
      <w:r>
        <w:t xml:space="preserve"> en co</w:t>
      </w:r>
      <w:r w:rsidR="00401333">
        <w:t>mpt</w:t>
      </w:r>
      <w:r>
        <w:t>e en el càlcul de nòmina</w:t>
      </w:r>
      <w:r w:rsidR="00401333">
        <w:t>)</w:t>
      </w:r>
      <w:r>
        <w:t>.</w:t>
      </w:r>
    </w:p>
    <w:p w:rsidR="007C7C23" w:rsidRDefault="007C7C23" w:rsidP="007C7C23">
      <w:r>
        <w:t xml:space="preserve">Transacció </w:t>
      </w:r>
      <w:r w:rsidRPr="007C7C23">
        <w:t>ZHR_PY_LIMIT_PRESCR</w:t>
      </w:r>
      <w:r>
        <w:t xml:space="preserve"> – Limitar </w:t>
      </w:r>
      <w:proofErr w:type="spellStart"/>
      <w:r>
        <w:t>infotipus</w:t>
      </w:r>
      <w:proofErr w:type="spellEnd"/>
      <w:r>
        <w:t xml:space="preserve"> 9102 i 9103.</w:t>
      </w:r>
    </w:p>
    <w:p w:rsidR="007C7C23" w:rsidRDefault="007C7C23" w:rsidP="00AD050E">
      <w:pPr>
        <w:jc w:val="center"/>
      </w:pPr>
      <w:r>
        <w:rPr>
          <w:noProof/>
          <w:lang w:val="es-ES" w:eastAsia="es-ES"/>
        </w:rPr>
        <w:drawing>
          <wp:inline distT="0" distB="0" distL="0" distR="0" wp14:anchorId="01BA3FFB" wp14:editId="1063FADC">
            <wp:extent cx="4182480" cy="4011168"/>
            <wp:effectExtent l="0" t="0" r="889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186827" cy="4015337"/>
                    </a:xfrm>
                    <a:prstGeom prst="rect">
                      <a:avLst/>
                    </a:prstGeom>
                  </pic:spPr>
                </pic:pic>
              </a:graphicData>
            </a:graphic>
          </wp:inline>
        </w:drawing>
      </w:r>
    </w:p>
    <w:p w:rsidR="007C7C23" w:rsidRDefault="007C7C23" w:rsidP="007C7C23">
      <w:r>
        <w:t xml:space="preserve">Pots obtenir només el </w:t>
      </w:r>
      <w:proofErr w:type="spellStart"/>
      <w:r>
        <w:t>infotipus</w:t>
      </w:r>
      <w:proofErr w:type="spellEnd"/>
      <w:r>
        <w:t xml:space="preserve"> 9102, només el </w:t>
      </w:r>
      <w:proofErr w:type="spellStart"/>
      <w:r>
        <w:t>infotipus</w:t>
      </w:r>
      <w:proofErr w:type="spellEnd"/>
      <w:r>
        <w:t xml:space="preserve"> 9103 o tots a la vegada.</w:t>
      </w:r>
    </w:p>
    <w:p w:rsidR="00401333" w:rsidRDefault="00401333" w:rsidP="007C7C23"/>
    <w:p w:rsidR="00F7435F" w:rsidRDefault="00F7435F" w:rsidP="007C7C23">
      <w:r>
        <w:lastRenderedPageBreak/>
        <w:t>Quan executem el programa obtenim:</w:t>
      </w:r>
    </w:p>
    <w:p w:rsidR="00F7435F" w:rsidRDefault="00F7435F" w:rsidP="007C7C23">
      <w:r>
        <w:rPr>
          <w:noProof/>
          <w:lang w:val="es-ES" w:eastAsia="es-ES"/>
        </w:rPr>
        <w:drawing>
          <wp:inline distT="0" distB="0" distL="0" distR="0" wp14:anchorId="6FDEDFB1" wp14:editId="73558F02">
            <wp:extent cx="5612130" cy="1864995"/>
            <wp:effectExtent l="0" t="0" r="762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12130" cy="1864995"/>
                    </a:xfrm>
                    <a:prstGeom prst="rect">
                      <a:avLst/>
                    </a:prstGeom>
                  </pic:spPr>
                </pic:pic>
              </a:graphicData>
            </a:graphic>
          </wp:inline>
        </w:drawing>
      </w:r>
    </w:p>
    <w:p w:rsidR="00F7435F" w:rsidRDefault="00F7435F" w:rsidP="007C7C23">
      <w:r>
        <w:rPr>
          <w:noProof/>
          <w:lang w:val="es-ES" w:eastAsia="es-ES"/>
        </w:rPr>
        <w:drawing>
          <wp:inline distT="0" distB="0" distL="0" distR="0" wp14:anchorId="10D3A2BC" wp14:editId="59ACB471">
            <wp:extent cx="5612130" cy="1687830"/>
            <wp:effectExtent l="0" t="0" r="762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12130" cy="1687830"/>
                    </a:xfrm>
                    <a:prstGeom prst="rect">
                      <a:avLst/>
                    </a:prstGeom>
                  </pic:spPr>
                </pic:pic>
              </a:graphicData>
            </a:graphic>
          </wp:inline>
        </w:drawing>
      </w:r>
    </w:p>
    <w:p w:rsidR="00F7435F" w:rsidRDefault="00F7435F" w:rsidP="007C7C23">
      <w:r>
        <w:t xml:space="preserve">Seleccionem </w:t>
      </w:r>
      <w:r w:rsidR="004A5487">
        <w:t>els registres que volem limitar i p</w:t>
      </w:r>
      <w:r w:rsidR="00401333">
        <w:t xml:space="preserve">remem </w:t>
      </w:r>
      <w:r w:rsidR="004A5487">
        <w:t xml:space="preserve">el botó </w:t>
      </w:r>
      <w:r w:rsidR="004A5487">
        <w:rPr>
          <w:noProof/>
          <w:lang w:val="es-ES" w:eastAsia="es-ES"/>
        </w:rPr>
        <w:drawing>
          <wp:inline distT="0" distB="0" distL="0" distR="0" wp14:anchorId="2DE0BE2C" wp14:editId="05E6408A">
            <wp:extent cx="695325" cy="23812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95325" cy="238125"/>
                    </a:xfrm>
                    <a:prstGeom prst="rect">
                      <a:avLst/>
                    </a:prstGeom>
                  </pic:spPr>
                </pic:pic>
              </a:graphicData>
            </a:graphic>
          </wp:inline>
        </w:drawing>
      </w:r>
      <w:r w:rsidR="004A5487">
        <w:t>.</w:t>
      </w:r>
    </w:p>
    <w:p w:rsidR="00F7435F" w:rsidRDefault="00F7435F" w:rsidP="007C7C23">
      <w:r>
        <w:t xml:space="preserve">Hem de considerar que </w:t>
      </w:r>
      <w:r w:rsidR="004A5487">
        <w:t xml:space="preserve">en el cas del </w:t>
      </w:r>
      <w:proofErr w:type="spellStart"/>
      <w:r w:rsidR="004A5487">
        <w:t>infotipus</w:t>
      </w:r>
      <w:proofErr w:type="spellEnd"/>
      <w:r w:rsidR="004A5487">
        <w:t xml:space="preserve"> 9102, es limita a </w:t>
      </w:r>
      <w:r w:rsidR="00401333">
        <w:t>nivell</w:t>
      </w:r>
      <w:r w:rsidR="004A5487">
        <w:t xml:space="preserve"> </w:t>
      </w:r>
      <w:proofErr w:type="spellStart"/>
      <w:r w:rsidR="004A5487">
        <w:t>d</w:t>
      </w:r>
      <w:r w:rsidR="00401333">
        <w:t>’</w:t>
      </w:r>
      <w:r w:rsidR="004A5487">
        <w:t>infotipus</w:t>
      </w:r>
      <w:proofErr w:type="spellEnd"/>
      <w:r w:rsidR="004A5487">
        <w:t xml:space="preserve"> no a nivell de concepte, a</w:t>
      </w:r>
      <w:r w:rsidR="00401333">
        <w:t>ixí</w:t>
      </w:r>
      <w:r w:rsidR="004A5487">
        <w:t xml:space="preserve"> que sortirà el </w:t>
      </w:r>
      <w:r w:rsidR="00401333">
        <w:t>següent</w:t>
      </w:r>
      <w:r w:rsidR="004A5487">
        <w:t xml:space="preserve"> missatge si seleccionem algun registre:</w:t>
      </w:r>
    </w:p>
    <w:p w:rsidR="004A5487" w:rsidRDefault="004A5487" w:rsidP="007C7C23">
      <w:r>
        <w:rPr>
          <w:noProof/>
          <w:lang w:val="es-ES" w:eastAsia="es-ES"/>
        </w:rPr>
        <w:drawing>
          <wp:inline distT="0" distB="0" distL="0" distR="0" wp14:anchorId="22648FDD" wp14:editId="3BF9A95C">
            <wp:extent cx="3377184" cy="1153935"/>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382596" cy="1155784"/>
                    </a:xfrm>
                    <a:prstGeom prst="rect">
                      <a:avLst/>
                    </a:prstGeom>
                  </pic:spPr>
                </pic:pic>
              </a:graphicData>
            </a:graphic>
          </wp:inline>
        </w:drawing>
      </w:r>
    </w:p>
    <w:p w:rsidR="004A5487" w:rsidRDefault="004A5487" w:rsidP="007C7C23">
      <w:r>
        <w:t xml:space="preserve">Desprès sortirà una finestra </w:t>
      </w:r>
      <w:r w:rsidR="00401333">
        <w:t>sol·licitant</w:t>
      </w:r>
      <w:r>
        <w:t xml:space="preserve"> el període fi al que volem limitar:</w:t>
      </w:r>
    </w:p>
    <w:p w:rsidR="004A5487" w:rsidRDefault="004A5487" w:rsidP="007C7C23">
      <w:r>
        <w:rPr>
          <w:noProof/>
          <w:lang w:val="es-ES" w:eastAsia="es-ES"/>
        </w:rPr>
        <w:drawing>
          <wp:inline distT="0" distB="0" distL="0" distR="0" wp14:anchorId="0B4A6E01" wp14:editId="416AD156">
            <wp:extent cx="2724150" cy="12382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724150" cy="1238250"/>
                    </a:xfrm>
                    <a:prstGeom prst="rect">
                      <a:avLst/>
                    </a:prstGeom>
                  </pic:spPr>
                </pic:pic>
              </a:graphicData>
            </a:graphic>
          </wp:inline>
        </w:drawing>
      </w:r>
    </w:p>
    <w:p w:rsidR="004A5487" w:rsidRDefault="004A5487" w:rsidP="004A5487">
      <w:r>
        <w:t>La finestra proposa el període anterior a</w:t>
      </w:r>
      <w:r w:rsidR="00401333">
        <w:t xml:space="preserve"> </w:t>
      </w:r>
      <w:r>
        <w:t>l</w:t>
      </w:r>
      <w:r w:rsidR="00401333">
        <w:t>’</w:t>
      </w:r>
      <w:r>
        <w:t xml:space="preserve">actual. Els </w:t>
      </w:r>
      <w:proofErr w:type="spellStart"/>
      <w:r>
        <w:t>infotipus</w:t>
      </w:r>
      <w:proofErr w:type="spellEnd"/>
      <w:r>
        <w:t xml:space="preserve"> no poden limitar-se a passat, en cas de posar un període anterior sortirà el següent missatge:</w:t>
      </w:r>
    </w:p>
    <w:p w:rsidR="004A5487" w:rsidRDefault="004A5487" w:rsidP="004A5487">
      <w:r>
        <w:rPr>
          <w:noProof/>
          <w:lang w:val="es-ES" w:eastAsia="es-ES"/>
        </w:rPr>
        <w:lastRenderedPageBreak/>
        <w:drawing>
          <wp:inline distT="0" distB="0" distL="0" distR="0" wp14:anchorId="322F9F09" wp14:editId="397BB9E6">
            <wp:extent cx="4191000" cy="141922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191000" cy="1419225"/>
                    </a:xfrm>
                    <a:prstGeom prst="rect">
                      <a:avLst/>
                    </a:prstGeom>
                  </pic:spPr>
                </pic:pic>
              </a:graphicData>
            </a:graphic>
          </wp:inline>
        </w:drawing>
      </w:r>
    </w:p>
    <w:p w:rsidR="004A5487" w:rsidRDefault="004A5487" w:rsidP="004A5487"/>
    <w:p w:rsidR="004A5487" w:rsidRDefault="004A5487" w:rsidP="004A5487">
      <w:r>
        <w:t xml:space="preserve">Per revisar si ha succeït algun error, podem revisar el </w:t>
      </w:r>
      <w:proofErr w:type="spellStart"/>
      <w:r>
        <w:t>log</w:t>
      </w:r>
      <w:proofErr w:type="spellEnd"/>
      <w:r>
        <w:t xml:space="preserve"> </w:t>
      </w:r>
      <w:r>
        <w:rPr>
          <w:noProof/>
          <w:lang w:val="es-ES" w:eastAsia="es-ES"/>
        </w:rPr>
        <w:drawing>
          <wp:inline distT="0" distB="0" distL="0" distR="0" wp14:anchorId="19C0B460" wp14:editId="441E6C95">
            <wp:extent cx="504825" cy="266700"/>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04825" cy="266700"/>
                    </a:xfrm>
                    <a:prstGeom prst="rect">
                      <a:avLst/>
                    </a:prstGeom>
                  </pic:spPr>
                </pic:pic>
              </a:graphicData>
            </a:graphic>
          </wp:inline>
        </w:drawing>
      </w:r>
    </w:p>
    <w:p w:rsidR="004A5487" w:rsidRPr="004A5487" w:rsidRDefault="004A5487" w:rsidP="004A5487">
      <w:r>
        <w:rPr>
          <w:noProof/>
          <w:lang w:val="es-ES" w:eastAsia="es-ES"/>
        </w:rPr>
        <w:drawing>
          <wp:inline distT="0" distB="0" distL="0" distR="0" wp14:anchorId="44354F03" wp14:editId="49B6FE18">
            <wp:extent cx="5612130" cy="2041525"/>
            <wp:effectExtent l="0" t="0" r="762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12130" cy="2041525"/>
                    </a:xfrm>
                    <a:prstGeom prst="rect">
                      <a:avLst/>
                    </a:prstGeom>
                  </pic:spPr>
                </pic:pic>
              </a:graphicData>
            </a:graphic>
          </wp:inline>
        </w:drawing>
      </w:r>
    </w:p>
    <w:sectPr w:rsidR="004A5487" w:rsidRPr="004A5487" w:rsidSect="00711B42">
      <w:pgSz w:w="11906" w:h="16838" w:code="9"/>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C12" w:rsidRDefault="00B21C12" w:rsidP="00827BF3">
      <w:r>
        <w:separator/>
      </w:r>
    </w:p>
  </w:endnote>
  <w:endnote w:type="continuationSeparator" w:id="0">
    <w:p w:rsidR="00B21C12" w:rsidRDefault="00B21C12" w:rsidP="0082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9" w:type="dxa"/>
      <w:tblInd w:w="-286" w:type="dxa"/>
      <w:tblLayout w:type="fixed"/>
      <w:tblLook w:val="01E0" w:firstRow="1" w:lastRow="1" w:firstColumn="1" w:lastColumn="1" w:noHBand="0" w:noVBand="0"/>
    </w:tblPr>
    <w:tblGrid>
      <w:gridCol w:w="3492"/>
      <w:gridCol w:w="1272"/>
      <w:gridCol w:w="1648"/>
      <w:gridCol w:w="1618"/>
      <w:gridCol w:w="2009"/>
    </w:tblGrid>
    <w:tr w:rsidR="000F78DF" w:rsidTr="00477483">
      <w:trPr>
        <w:trHeight w:val="426"/>
      </w:trPr>
      <w:tc>
        <w:tcPr>
          <w:tcW w:w="3492" w:type="dxa"/>
          <w:tcBorders>
            <w:top w:val="nil"/>
            <w:bottom w:val="nil"/>
          </w:tcBorders>
        </w:tcPr>
        <w:p w:rsidR="000F78DF" w:rsidRPr="00477483" w:rsidRDefault="000F78DF" w:rsidP="00827BF3">
          <w:pPr>
            <w:pStyle w:val="Peu"/>
            <w:rPr>
              <w:noProof/>
            </w:rPr>
          </w:pPr>
          <w:r w:rsidRPr="00477483">
            <w:rPr>
              <w:noProof/>
              <w:lang w:val="es-ES" w:eastAsia="es-ES"/>
            </w:rPr>
            <w:drawing>
              <wp:inline distT="0" distB="0" distL="0" distR="0" wp14:anchorId="7FE0C527" wp14:editId="6CF8640C">
                <wp:extent cx="1539240" cy="369794"/>
                <wp:effectExtent l="19050" t="0" r="3810" b="0"/>
                <wp:docPr id="82" name="Imagen 5"/>
                <wp:cNvGraphicFramePr/>
                <a:graphic xmlns:a="http://schemas.openxmlformats.org/drawingml/2006/main">
                  <a:graphicData uri="http://schemas.openxmlformats.org/drawingml/2006/picture">
                    <pic:pic xmlns:pic="http://schemas.openxmlformats.org/drawingml/2006/picture">
                      <pic:nvPicPr>
                        <pic:cNvPr id="18910" name="Picture 1297"/>
                        <pic:cNvPicPr>
                          <a:picLocks noChangeAspect="1" noChangeArrowheads="1"/>
                        </pic:cNvPicPr>
                      </pic:nvPicPr>
                      <pic:blipFill>
                        <a:blip r:embed="rId1"/>
                        <a:srcRect/>
                        <a:stretch>
                          <a:fillRect/>
                        </a:stretch>
                      </pic:blipFill>
                      <pic:spPr bwMode="auto">
                        <a:xfrm>
                          <a:off x="0" y="0"/>
                          <a:ext cx="1539240" cy="369794"/>
                        </a:xfrm>
                        <a:prstGeom prst="rect">
                          <a:avLst/>
                        </a:prstGeom>
                        <a:noFill/>
                        <a:ln w="9525">
                          <a:noFill/>
                          <a:miter lim="800000"/>
                          <a:headEnd/>
                          <a:tailEnd/>
                        </a:ln>
                      </pic:spPr>
                    </pic:pic>
                  </a:graphicData>
                </a:graphic>
              </wp:inline>
            </w:drawing>
          </w:r>
        </w:p>
      </w:tc>
      <w:tc>
        <w:tcPr>
          <w:tcW w:w="1272" w:type="dxa"/>
        </w:tcPr>
        <w:p w:rsidR="000F78DF" w:rsidRPr="00477483" w:rsidRDefault="000F78DF" w:rsidP="00827BF3">
          <w:pPr>
            <w:pStyle w:val="Peu"/>
          </w:pPr>
        </w:p>
      </w:tc>
      <w:tc>
        <w:tcPr>
          <w:tcW w:w="1648" w:type="dxa"/>
        </w:tcPr>
        <w:p w:rsidR="000F78DF" w:rsidRPr="00477483" w:rsidRDefault="000F78DF" w:rsidP="00827BF3">
          <w:pPr>
            <w:pStyle w:val="Peu"/>
          </w:pPr>
          <w:r w:rsidRPr="00477483">
            <w:t xml:space="preserve">Pàg.  </w:t>
          </w:r>
          <w:r w:rsidRPr="00477483">
            <w:rPr>
              <w:rStyle w:val="Nmerodepgina"/>
            </w:rPr>
            <w:fldChar w:fldCharType="begin"/>
          </w:r>
          <w:r w:rsidRPr="00477483">
            <w:rPr>
              <w:rStyle w:val="Nmerodepgina"/>
            </w:rPr>
            <w:instrText xml:space="preserve"> PAGE </w:instrText>
          </w:r>
          <w:r w:rsidRPr="00477483">
            <w:rPr>
              <w:rStyle w:val="Nmerodepgina"/>
            </w:rPr>
            <w:fldChar w:fldCharType="separate"/>
          </w:r>
          <w:r w:rsidR="00BC5D62">
            <w:rPr>
              <w:rStyle w:val="Nmerodepgina"/>
              <w:noProof/>
            </w:rPr>
            <w:t>33</w:t>
          </w:r>
          <w:r w:rsidRPr="00477483">
            <w:rPr>
              <w:rStyle w:val="Nmerodepgina"/>
            </w:rPr>
            <w:fldChar w:fldCharType="end"/>
          </w:r>
          <w:r w:rsidRPr="00477483">
            <w:t xml:space="preserve">  de  </w:t>
          </w:r>
          <w:r>
            <w:fldChar w:fldCharType="begin"/>
          </w:r>
          <w:r>
            <w:instrText xml:space="preserve"> NUMPAGES </w:instrText>
          </w:r>
          <w:r>
            <w:fldChar w:fldCharType="separate"/>
          </w:r>
          <w:r w:rsidR="00BC5D62">
            <w:rPr>
              <w:noProof/>
            </w:rPr>
            <w:t>37</w:t>
          </w:r>
          <w:r>
            <w:rPr>
              <w:noProof/>
            </w:rPr>
            <w:fldChar w:fldCharType="end"/>
          </w:r>
        </w:p>
      </w:tc>
      <w:tc>
        <w:tcPr>
          <w:tcW w:w="1618" w:type="dxa"/>
        </w:tcPr>
        <w:p w:rsidR="000F78DF" w:rsidRPr="00477483" w:rsidRDefault="000F78DF" w:rsidP="00E8205F">
          <w:pPr>
            <w:pStyle w:val="Peu"/>
          </w:pPr>
          <w:r w:rsidRPr="00477483">
            <w:t xml:space="preserve">Versió </w:t>
          </w:r>
          <w:r>
            <w:t>4</w:t>
          </w:r>
          <w:r w:rsidRPr="00477483">
            <w:t>.0</w:t>
          </w:r>
        </w:p>
      </w:tc>
      <w:tc>
        <w:tcPr>
          <w:tcW w:w="2009" w:type="dxa"/>
        </w:tcPr>
        <w:p w:rsidR="000F78DF" w:rsidRPr="00477483" w:rsidRDefault="000F78DF" w:rsidP="00827BF3">
          <w:pPr>
            <w:pStyle w:val="Peu"/>
          </w:pPr>
          <w:r>
            <w:rPr>
              <w:noProof/>
              <w:lang w:val="es-ES" w:eastAsia="es-ES"/>
            </w:rPr>
            <w:drawing>
              <wp:inline distT="0" distB="0" distL="0" distR="0" wp14:anchorId="593907DF" wp14:editId="7BEFEECB">
                <wp:extent cx="1123950" cy="260113"/>
                <wp:effectExtent l="0" t="0" r="0" b="6985"/>
                <wp:docPr id="83" name="Imat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net-mitjà.png"/>
                        <pic:cNvPicPr/>
                      </pic:nvPicPr>
                      <pic:blipFill>
                        <a:blip r:embed="rId2">
                          <a:extLst>
                            <a:ext uri="{28A0092B-C50C-407E-A947-70E740481C1C}">
                              <a14:useLocalDpi xmlns:a14="http://schemas.microsoft.com/office/drawing/2010/main" val="0"/>
                            </a:ext>
                          </a:extLst>
                        </a:blip>
                        <a:stretch>
                          <a:fillRect/>
                        </a:stretch>
                      </pic:blipFill>
                      <pic:spPr>
                        <a:xfrm>
                          <a:off x="0" y="0"/>
                          <a:ext cx="1141207" cy="264107"/>
                        </a:xfrm>
                        <a:prstGeom prst="rect">
                          <a:avLst/>
                        </a:prstGeom>
                      </pic:spPr>
                    </pic:pic>
                  </a:graphicData>
                </a:graphic>
              </wp:inline>
            </w:drawing>
          </w:r>
        </w:p>
      </w:tc>
    </w:tr>
  </w:tbl>
  <w:p w:rsidR="000F78DF" w:rsidRDefault="000F78DF" w:rsidP="00827BF3">
    <w:pPr>
      <w:pStyle w:val="Peu"/>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9" w:type="dxa"/>
      <w:tblInd w:w="-286" w:type="dxa"/>
      <w:tblLayout w:type="fixed"/>
      <w:tblLook w:val="01E0" w:firstRow="1" w:lastRow="1" w:firstColumn="1" w:lastColumn="1" w:noHBand="0" w:noVBand="0"/>
    </w:tblPr>
    <w:tblGrid>
      <w:gridCol w:w="3492"/>
      <w:gridCol w:w="1272"/>
      <w:gridCol w:w="1648"/>
      <w:gridCol w:w="1618"/>
      <w:gridCol w:w="2009"/>
    </w:tblGrid>
    <w:tr w:rsidR="000F78DF" w:rsidTr="00A64CFD">
      <w:trPr>
        <w:trHeight w:val="426"/>
      </w:trPr>
      <w:tc>
        <w:tcPr>
          <w:tcW w:w="3492" w:type="dxa"/>
          <w:tcBorders>
            <w:top w:val="nil"/>
            <w:bottom w:val="nil"/>
          </w:tcBorders>
        </w:tcPr>
        <w:p w:rsidR="000F78DF" w:rsidRPr="00477483" w:rsidRDefault="000F78DF" w:rsidP="00883D30">
          <w:pPr>
            <w:pStyle w:val="Peu"/>
            <w:rPr>
              <w:noProof/>
            </w:rPr>
          </w:pPr>
          <w:r w:rsidRPr="00477483">
            <w:rPr>
              <w:noProof/>
              <w:lang w:val="es-ES" w:eastAsia="es-ES"/>
            </w:rPr>
            <w:drawing>
              <wp:inline distT="0" distB="0" distL="0" distR="0" wp14:anchorId="10F656DA" wp14:editId="556EACDB">
                <wp:extent cx="1539240" cy="369794"/>
                <wp:effectExtent l="19050" t="0" r="3810" b="0"/>
                <wp:docPr id="13" name="Imagen 5"/>
                <wp:cNvGraphicFramePr/>
                <a:graphic xmlns:a="http://schemas.openxmlformats.org/drawingml/2006/main">
                  <a:graphicData uri="http://schemas.openxmlformats.org/drawingml/2006/picture">
                    <pic:pic xmlns:pic="http://schemas.openxmlformats.org/drawingml/2006/picture">
                      <pic:nvPicPr>
                        <pic:cNvPr id="18910" name="Picture 1297"/>
                        <pic:cNvPicPr>
                          <a:picLocks noChangeAspect="1" noChangeArrowheads="1"/>
                        </pic:cNvPicPr>
                      </pic:nvPicPr>
                      <pic:blipFill>
                        <a:blip r:embed="rId1"/>
                        <a:srcRect/>
                        <a:stretch>
                          <a:fillRect/>
                        </a:stretch>
                      </pic:blipFill>
                      <pic:spPr bwMode="auto">
                        <a:xfrm>
                          <a:off x="0" y="0"/>
                          <a:ext cx="1539240" cy="369794"/>
                        </a:xfrm>
                        <a:prstGeom prst="rect">
                          <a:avLst/>
                        </a:prstGeom>
                        <a:noFill/>
                        <a:ln w="9525">
                          <a:noFill/>
                          <a:miter lim="800000"/>
                          <a:headEnd/>
                          <a:tailEnd/>
                        </a:ln>
                      </pic:spPr>
                    </pic:pic>
                  </a:graphicData>
                </a:graphic>
              </wp:inline>
            </w:drawing>
          </w:r>
        </w:p>
      </w:tc>
      <w:tc>
        <w:tcPr>
          <w:tcW w:w="1272" w:type="dxa"/>
        </w:tcPr>
        <w:p w:rsidR="000F78DF" w:rsidRPr="00477483" w:rsidRDefault="000F78DF" w:rsidP="00883D30">
          <w:pPr>
            <w:pStyle w:val="Peu"/>
          </w:pPr>
        </w:p>
      </w:tc>
      <w:tc>
        <w:tcPr>
          <w:tcW w:w="1648" w:type="dxa"/>
        </w:tcPr>
        <w:p w:rsidR="000F78DF" w:rsidRPr="00477483" w:rsidRDefault="000F78DF" w:rsidP="00883D30">
          <w:pPr>
            <w:pStyle w:val="Peu"/>
          </w:pPr>
          <w:r w:rsidRPr="00477483">
            <w:t xml:space="preserve">Pàg.  </w:t>
          </w:r>
          <w:r w:rsidRPr="00477483">
            <w:rPr>
              <w:rStyle w:val="Nmerodepgina"/>
            </w:rPr>
            <w:fldChar w:fldCharType="begin"/>
          </w:r>
          <w:r w:rsidRPr="00477483">
            <w:rPr>
              <w:rStyle w:val="Nmerodepgina"/>
            </w:rPr>
            <w:instrText xml:space="preserve"> PAGE </w:instrText>
          </w:r>
          <w:r w:rsidRPr="00477483">
            <w:rPr>
              <w:rStyle w:val="Nmerodepgina"/>
            </w:rPr>
            <w:fldChar w:fldCharType="separate"/>
          </w:r>
          <w:r w:rsidR="00103CCD">
            <w:rPr>
              <w:rStyle w:val="Nmerodepgina"/>
              <w:noProof/>
            </w:rPr>
            <w:t>10</w:t>
          </w:r>
          <w:r w:rsidRPr="00477483">
            <w:rPr>
              <w:rStyle w:val="Nmerodepgina"/>
            </w:rPr>
            <w:fldChar w:fldCharType="end"/>
          </w:r>
          <w:r w:rsidRPr="00477483">
            <w:t xml:space="preserve">  de  </w:t>
          </w:r>
          <w:r>
            <w:fldChar w:fldCharType="begin"/>
          </w:r>
          <w:r>
            <w:instrText xml:space="preserve"> NUMPAGES </w:instrText>
          </w:r>
          <w:r>
            <w:fldChar w:fldCharType="separate"/>
          </w:r>
          <w:r w:rsidR="00103CCD">
            <w:rPr>
              <w:noProof/>
            </w:rPr>
            <w:t>36</w:t>
          </w:r>
          <w:r>
            <w:rPr>
              <w:noProof/>
            </w:rPr>
            <w:fldChar w:fldCharType="end"/>
          </w:r>
        </w:p>
      </w:tc>
      <w:tc>
        <w:tcPr>
          <w:tcW w:w="1618" w:type="dxa"/>
        </w:tcPr>
        <w:p w:rsidR="000F78DF" w:rsidRPr="00477483" w:rsidRDefault="000F78DF" w:rsidP="00883D30">
          <w:pPr>
            <w:pStyle w:val="Peu"/>
          </w:pPr>
          <w:r w:rsidRPr="00477483">
            <w:t xml:space="preserve">Versió </w:t>
          </w:r>
          <w:r>
            <w:t>4</w:t>
          </w:r>
          <w:r w:rsidRPr="00477483">
            <w:t>.0</w:t>
          </w:r>
        </w:p>
      </w:tc>
      <w:tc>
        <w:tcPr>
          <w:tcW w:w="2009" w:type="dxa"/>
        </w:tcPr>
        <w:p w:rsidR="000F78DF" w:rsidRPr="00477483" w:rsidRDefault="000F78DF" w:rsidP="00883D30">
          <w:pPr>
            <w:pStyle w:val="Peu"/>
          </w:pPr>
          <w:r>
            <w:rPr>
              <w:noProof/>
              <w:lang w:val="es-ES" w:eastAsia="es-ES"/>
            </w:rPr>
            <w:drawing>
              <wp:inline distT="0" distB="0" distL="0" distR="0" wp14:anchorId="11EA283A" wp14:editId="5F15E44D">
                <wp:extent cx="1123950" cy="260113"/>
                <wp:effectExtent l="0" t="0" r="0" b="6985"/>
                <wp:docPr id="15" name="Imat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net-mitjà.png"/>
                        <pic:cNvPicPr/>
                      </pic:nvPicPr>
                      <pic:blipFill>
                        <a:blip r:embed="rId2">
                          <a:extLst>
                            <a:ext uri="{28A0092B-C50C-407E-A947-70E740481C1C}">
                              <a14:useLocalDpi xmlns:a14="http://schemas.microsoft.com/office/drawing/2010/main" val="0"/>
                            </a:ext>
                          </a:extLst>
                        </a:blip>
                        <a:stretch>
                          <a:fillRect/>
                        </a:stretch>
                      </pic:blipFill>
                      <pic:spPr>
                        <a:xfrm>
                          <a:off x="0" y="0"/>
                          <a:ext cx="1141207" cy="264107"/>
                        </a:xfrm>
                        <a:prstGeom prst="rect">
                          <a:avLst/>
                        </a:prstGeom>
                      </pic:spPr>
                    </pic:pic>
                  </a:graphicData>
                </a:graphic>
              </wp:inline>
            </w:drawing>
          </w:r>
        </w:p>
      </w:tc>
    </w:tr>
  </w:tbl>
  <w:p w:rsidR="000F78DF" w:rsidRDefault="000F78DF" w:rsidP="00827BF3">
    <w:pPr>
      <w:pStyle w:val="Peu"/>
    </w:pPr>
  </w:p>
  <w:p w:rsidR="000F78DF" w:rsidRPr="00A02798" w:rsidRDefault="000F78DF" w:rsidP="00827BF3">
    <w:pPr>
      <w:pStyle w:val="Peu"/>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C12" w:rsidRDefault="00B21C12" w:rsidP="00827BF3">
      <w:r>
        <w:separator/>
      </w:r>
    </w:p>
  </w:footnote>
  <w:footnote w:type="continuationSeparator" w:id="0">
    <w:p w:rsidR="00B21C12" w:rsidRDefault="00B21C12" w:rsidP="00827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8DF" w:rsidRDefault="000F78DF" w:rsidP="00827BF3">
    <w:pPr>
      <w:pStyle w:val="Capalera"/>
    </w:pPr>
    <w:r>
      <w:rPr>
        <w:noProof/>
        <w:lang w:val="es-ES" w:eastAsia="es-ES"/>
      </w:rPr>
      <mc:AlternateContent>
        <mc:Choice Requires="wps">
          <w:drawing>
            <wp:anchor distT="0" distB="0" distL="114300" distR="114300" simplePos="0" relativeHeight="251662336" behindDoc="0" locked="0" layoutInCell="1" allowOverlap="1" wp14:anchorId="2C61B5C2" wp14:editId="3B86AD51">
              <wp:simplePos x="0" y="0"/>
              <wp:positionH relativeFrom="column">
                <wp:posOffset>-146685</wp:posOffset>
              </wp:positionH>
              <wp:positionV relativeFrom="paragraph">
                <wp:posOffset>351790</wp:posOffset>
              </wp:positionV>
              <wp:extent cx="6181725" cy="542925"/>
              <wp:effectExtent l="0" t="0" r="0" b="9525"/>
              <wp:wrapNone/>
              <wp:docPr id="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8DF" w:rsidRDefault="000F78DF" w:rsidP="00827BF3">
                          <w:pPr>
                            <w:rPr>
                              <w:szCs w:val="18"/>
                            </w:rPr>
                          </w:pPr>
                          <w:r w:rsidRPr="00477483">
                            <w:t>Sistema de gestió de Recursos Humans de la Universitat</w:t>
                          </w:r>
                          <w:r w:rsidRPr="00477483">
                            <w:rPr>
                              <w:szCs w:val="18"/>
                            </w:rPr>
                            <w:t xml:space="preserve"> Politècnica de Catalunya</w:t>
                          </w:r>
                        </w:p>
                        <w:p w:rsidR="000F78DF" w:rsidRPr="00477483" w:rsidRDefault="000F78DF" w:rsidP="00827BF3">
                          <w:r>
                            <w:rPr>
                              <w:rFonts w:eastAsia="Arial Unicode MS"/>
                            </w:rPr>
                            <w:t>Manual d’usuari  - 534393 – Gestió d’Imports Prescrits</w:t>
                          </w:r>
                        </w:p>
                        <w:p w:rsidR="000F78DF" w:rsidRPr="00477483" w:rsidRDefault="000F78DF" w:rsidP="00827BF3">
                          <w:pPr>
                            <w:rPr>
                              <w:rFonts w:eastAsia="Arial Unicode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1B5C2" id="_x0000_t202" coordsize="21600,21600" o:spt="202" path="m,l,21600r21600,l21600,xe">
              <v:stroke joinstyle="miter"/>
              <v:path gradientshapeok="t" o:connecttype="rect"/>
            </v:shapetype>
            <v:shape id="Text Box 343" o:spid="_x0000_s1026" type="#_x0000_t202" style="position:absolute;left:0;text-align:left;margin-left:-11.55pt;margin-top:27.7pt;width:486.7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jotgIAAL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" filled="f" stroked="f">
              <v:textbox>
                <w:txbxContent>
                  <w:p w:rsidR="000F78DF" w:rsidRDefault="000F78DF" w:rsidP="00827BF3">
                    <w:pPr>
                      <w:rPr>
                        <w:szCs w:val="18"/>
                      </w:rPr>
                    </w:pPr>
                    <w:r w:rsidRPr="00477483">
                      <w:t>Sistema de gestió de Recursos Humans de la Universitat</w:t>
                    </w:r>
                    <w:r w:rsidRPr="00477483">
                      <w:rPr>
                        <w:szCs w:val="18"/>
                      </w:rPr>
                      <w:t xml:space="preserve"> Politècnica de Catalunya</w:t>
                    </w:r>
                  </w:p>
                  <w:p w:rsidR="000F78DF" w:rsidRPr="00477483" w:rsidRDefault="000F78DF" w:rsidP="00827BF3">
                    <w:r>
                      <w:rPr>
                        <w:rFonts w:eastAsia="Arial Unicode MS"/>
                      </w:rPr>
                      <w:t>Manual d’usuari  - 534393 – Gestió d’Imports Prescrits</w:t>
                    </w:r>
                  </w:p>
                  <w:p w:rsidR="000F78DF" w:rsidRPr="00477483" w:rsidRDefault="000F78DF" w:rsidP="00827BF3">
                    <w:pPr>
                      <w:rPr>
                        <w:rFonts w:eastAsia="Arial Unicode MS"/>
                      </w:rPr>
                    </w:pPr>
                  </w:p>
                </w:txbxContent>
              </v:textbox>
            </v:shape>
          </w:pict>
        </mc:Fallback>
      </mc:AlternateContent>
    </w:r>
    <w:r>
      <w:rPr>
        <w:noProof/>
        <w:lang w:val="es-ES" w:eastAsia="es-ES"/>
      </w:rPr>
      <mc:AlternateContent>
        <mc:Choice Requires="wps">
          <w:drawing>
            <wp:anchor distT="4294967295" distB="4294967295" distL="114300" distR="114300" simplePos="0" relativeHeight="251660288" behindDoc="0" locked="0" layoutInCell="1" allowOverlap="1" wp14:anchorId="38B3CE19" wp14:editId="64F66E78">
              <wp:simplePos x="0" y="0"/>
              <wp:positionH relativeFrom="column">
                <wp:posOffset>1943100</wp:posOffset>
              </wp:positionH>
              <wp:positionV relativeFrom="paragraph">
                <wp:posOffset>1254759</wp:posOffset>
              </wp:positionV>
              <wp:extent cx="1714500" cy="0"/>
              <wp:effectExtent l="0" t="0" r="0" b="0"/>
              <wp:wrapNone/>
              <wp:docPr id="3"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5273677" id="Line 341"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98.8pt" to="4in,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"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8DF" w:rsidRDefault="000F78DF" w:rsidP="00827BF3">
    <w:pPr>
      <w:pStyle w:val="Capalera"/>
    </w:pPr>
  </w:p>
  <w:p w:rsidR="000F78DF" w:rsidRDefault="000F78DF" w:rsidP="00C55839">
    <w:pPr>
      <w:pStyle w:val="Capalera"/>
    </w:pPr>
    <w:r>
      <w:rPr>
        <w:noProof/>
        <w:lang w:val="es-ES" w:eastAsia="es-ES"/>
      </w:rPr>
      <mc:AlternateContent>
        <mc:Choice Requires="wps">
          <w:drawing>
            <wp:anchor distT="0" distB="0" distL="114300" distR="114300" simplePos="0" relativeHeight="251664384" behindDoc="0" locked="0" layoutInCell="1" allowOverlap="1" wp14:anchorId="19ABB6B3" wp14:editId="6B8CB762">
              <wp:simplePos x="0" y="0"/>
              <wp:positionH relativeFrom="column">
                <wp:posOffset>0</wp:posOffset>
              </wp:positionH>
              <wp:positionV relativeFrom="paragraph">
                <wp:posOffset>-635</wp:posOffset>
              </wp:positionV>
              <wp:extent cx="6181725" cy="542925"/>
              <wp:effectExtent l="0" t="0" r="0" b="9525"/>
              <wp:wrapNone/>
              <wp:docPr id="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8DF" w:rsidRDefault="000F78DF" w:rsidP="00827BF3">
                          <w:pPr>
                            <w:rPr>
                              <w:szCs w:val="18"/>
                            </w:rPr>
                          </w:pPr>
                          <w:r w:rsidRPr="00477483">
                            <w:t>Sistema de gestió de Recursos Humans de la Universitat</w:t>
                          </w:r>
                          <w:r w:rsidRPr="00477483">
                            <w:rPr>
                              <w:szCs w:val="18"/>
                            </w:rPr>
                            <w:t xml:space="preserve"> Politècnica de Catalunya</w:t>
                          </w:r>
                        </w:p>
                        <w:p w:rsidR="000F78DF" w:rsidRPr="00477483" w:rsidRDefault="000F78DF" w:rsidP="00827BF3">
                          <w:r>
                            <w:rPr>
                              <w:rFonts w:eastAsia="Arial Unicode MS"/>
                            </w:rPr>
                            <w:t>Manual d’usuari  - 534393 – Gestió d’Imports Prescrits</w:t>
                          </w:r>
                        </w:p>
                        <w:p w:rsidR="000F78DF" w:rsidRPr="00477483" w:rsidRDefault="000F78DF" w:rsidP="00827BF3">
                          <w:pPr>
                            <w:rPr>
                              <w:rFonts w:eastAsia="Arial Unicode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BB6B3" id="_x0000_t202" coordsize="21600,21600" o:spt="202" path="m,l,21600r21600,l21600,xe">
              <v:stroke joinstyle="miter"/>
              <v:path gradientshapeok="t" o:connecttype="rect"/>
            </v:shapetype>
            <v:shape id="_x0000_s1027" type="#_x0000_t202" style="position:absolute;left:0;text-align:left;margin-left:0;margin-top:-.05pt;width:486.75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0A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" filled="f" stroked="f">
              <v:textbox>
                <w:txbxContent>
                  <w:p w:rsidR="000F78DF" w:rsidRDefault="000F78DF" w:rsidP="00827BF3">
                    <w:pPr>
                      <w:rPr>
                        <w:szCs w:val="18"/>
                      </w:rPr>
                    </w:pPr>
                    <w:r w:rsidRPr="00477483">
                      <w:t>Sistema de gestió de Recursos Humans de la Universitat</w:t>
                    </w:r>
                    <w:r w:rsidRPr="00477483">
                      <w:rPr>
                        <w:szCs w:val="18"/>
                      </w:rPr>
                      <w:t xml:space="preserve"> Politècnica de Catalunya</w:t>
                    </w:r>
                  </w:p>
                  <w:p w:rsidR="000F78DF" w:rsidRPr="00477483" w:rsidRDefault="000F78DF" w:rsidP="00827BF3">
                    <w:r>
                      <w:rPr>
                        <w:rFonts w:eastAsia="Arial Unicode MS"/>
                      </w:rPr>
                      <w:t>Manual d’usuari  - 534393 – Gestió d’Imports Prescrits</w:t>
                    </w:r>
                  </w:p>
                  <w:p w:rsidR="000F78DF" w:rsidRPr="00477483" w:rsidRDefault="000F78DF" w:rsidP="00827BF3">
                    <w:pPr>
                      <w:rPr>
                        <w:rFonts w:eastAsia="Arial Unicode M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1pt;height:8.25pt;visibility:visible;mso-wrap-style:square" o:bullet="t">
        <v:imagedata r:id="rId1" o:title=""/>
      </v:shape>
    </w:pict>
  </w:numPicBullet>
  <w:abstractNum w:abstractNumId="0" w15:restartNumberingAfterBreak="0">
    <w:nsid w:val="00000004"/>
    <w:multiLevelType w:val="multilevel"/>
    <w:tmpl w:val="2DCC3432"/>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hint="default"/>
        <w:sz w:val="18"/>
      </w:rPr>
    </w:lvl>
    <w:lvl w:ilvl="2">
      <w:start w:val="1"/>
      <w:numFmt w:val="bullet"/>
      <w:lvlText w:val="▪"/>
      <w:lvlJc w:val="left"/>
      <w:pPr>
        <w:tabs>
          <w:tab w:val="num" w:pos="1440"/>
        </w:tabs>
        <w:ind w:left="1440" w:hanging="360"/>
      </w:pPr>
      <w:rPr>
        <w:rFonts w:ascii="OpenSymbol" w:hAnsi="OpenSymbol" w:hint="default"/>
        <w:sz w:val="18"/>
      </w:rPr>
    </w:lvl>
    <w:lvl w:ilvl="3">
      <w:start w:val="1"/>
      <w:numFmt w:val="bullet"/>
      <w:lvlText w:val=""/>
      <w:lvlJc w:val="left"/>
      <w:pPr>
        <w:tabs>
          <w:tab w:val="num" w:pos="1800"/>
        </w:tabs>
        <w:ind w:left="1800" w:hanging="360"/>
      </w:pPr>
      <w:rPr>
        <w:rFonts w:ascii="Symbol" w:hAnsi="Symbol" w:hint="default"/>
        <w:sz w:val="18"/>
      </w:rPr>
    </w:lvl>
    <w:lvl w:ilvl="4">
      <w:start w:val="1"/>
      <w:numFmt w:val="bullet"/>
      <w:lvlText w:val="◦"/>
      <w:lvlJc w:val="left"/>
      <w:pPr>
        <w:tabs>
          <w:tab w:val="num" w:pos="2160"/>
        </w:tabs>
        <w:ind w:left="2160" w:hanging="360"/>
      </w:pPr>
      <w:rPr>
        <w:rFonts w:ascii="OpenSymbol" w:hAnsi="OpenSymbol" w:hint="default"/>
        <w:sz w:val="18"/>
      </w:rPr>
    </w:lvl>
    <w:lvl w:ilvl="5">
      <w:start w:val="1"/>
      <w:numFmt w:val="bullet"/>
      <w:lvlText w:val="▪"/>
      <w:lvlJc w:val="left"/>
      <w:pPr>
        <w:tabs>
          <w:tab w:val="num" w:pos="2520"/>
        </w:tabs>
        <w:ind w:left="2520" w:hanging="360"/>
      </w:pPr>
      <w:rPr>
        <w:rFonts w:ascii="OpenSymbol" w:hAnsi="OpenSymbol" w:hint="default"/>
        <w:sz w:val="18"/>
      </w:rPr>
    </w:lvl>
    <w:lvl w:ilvl="6">
      <w:start w:val="1"/>
      <w:numFmt w:val="bullet"/>
      <w:lvlText w:val=""/>
      <w:lvlJc w:val="left"/>
      <w:pPr>
        <w:tabs>
          <w:tab w:val="num" w:pos="2880"/>
        </w:tabs>
        <w:ind w:left="2880" w:hanging="360"/>
      </w:pPr>
      <w:rPr>
        <w:rFonts w:ascii="Symbol" w:hAnsi="Symbol" w:hint="default"/>
        <w:sz w:val="18"/>
      </w:rPr>
    </w:lvl>
    <w:lvl w:ilvl="7">
      <w:start w:val="1"/>
      <w:numFmt w:val="bullet"/>
      <w:lvlText w:val="◦"/>
      <w:lvlJc w:val="left"/>
      <w:pPr>
        <w:tabs>
          <w:tab w:val="num" w:pos="3240"/>
        </w:tabs>
        <w:ind w:left="3240" w:hanging="360"/>
      </w:pPr>
      <w:rPr>
        <w:rFonts w:ascii="OpenSymbol" w:hAnsi="OpenSymbol" w:hint="default"/>
        <w:sz w:val="18"/>
      </w:rPr>
    </w:lvl>
    <w:lvl w:ilvl="8">
      <w:start w:val="1"/>
      <w:numFmt w:val="bullet"/>
      <w:lvlText w:val="▪"/>
      <w:lvlJc w:val="left"/>
      <w:pPr>
        <w:tabs>
          <w:tab w:val="num" w:pos="3600"/>
        </w:tabs>
        <w:ind w:left="3600" w:hanging="360"/>
      </w:pPr>
      <w:rPr>
        <w:rFonts w:ascii="OpenSymbol" w:hAnsi="OpenSymbol" w:hint="default"/>
        <w:sz w:val="18"/>
      </w:rPr>
    </w:lvl>
  </w:abstractNum>
  <w:abstractNum w:abstractNumId="1" w15:restartNumberingAfterBreak="0">
    <w:nsid w:val="02D128CD"/>
    <w:multiLevelType w:val="multilevel"/>
    <w:tmpl w:val="18FC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DC11CC"/>
    <w:multiLevelType w:val="multilevel"/>
    <w:tmpl w:val="DD50E1CE"/>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A56E6E"/>
    <w:multiLevelType w:val="multilevel"/>
    <w:tmpl w:val="72C80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D37C6"/>
    <w:multiLevelType w:val="multilevel"/>
    <w:tmpl w:val="BC5454CC"/>
    <w:lvl w:ilvl="0">
      <w:start w:val="1"/>
      <w:numFmt w:val="decimal"/>
      <w:pStyle w:val="Ttol1"/>
      <w:lvlText w:val="%1."/>
      <w:lvlJc w:val="left"/>
      <w:pPr>
        <w:tabs>
          <w:tab w:val="num" w:pos="0"/>
        </w:tabs>
        <w:ind w:left="0" w:firstLine="0"/>
      </w:pPr>
      <w:rPr>
        <w:rFonts w:hint="default"/>
      </w:rPr>
    </w:lvl>
    <w:lvl w:ilvl="1">
      <w:start w:val="1"/>
      <w:numFmt w:val="decimal"/>
      <w:pStyle w:val="Ttol2"/>
      <w:lvlText w:val="%1.%2."/>
      <w:lvlJc w:val="left"/>
      <w:pPr>
        <w:tabs>
          <w:tab w:val="num" w:pos="0"/>
        </w:tabs>
        <w:ind w:left="0" w:firstLine="0"/>
      </w:pPr>
      <w:rPr>
        <w:rFonts w:hint="default"/>
        <w:sz w:val="22"/>
        <w:szCs w:val="24"/>
      </w:rPr>
    </w:lvl>
    <w:lvl w:ilvl="2">
      <w:start w:val="1"/>
      <w:numFmt w:val="decimal"/>
      <w:pStyle w:val="Ttol3"/>
      <w:lvlText w:val="%1.%2.%3."/>
      <w:lvlJc w:val="left"/>
      <w:pPr>
        <w:tabs>
          <w:tab w:val="num" w:pos="284"/>
        </w:tabs>
        <w:ind w:left="284" w:firstLine="0"/>
      </w:pPr>
      <w:rPr>
        <w:rFonts w:hint="default"/>
        <w:sz w:val="20"/>
        <w:szCs w:val="20"/>
        <w:lang w:val="es-ES"/>
      </w:rPr>
    </w:lvl>
    <w:lvl w:ilvl="3">
      <w:start w:val="1"/>
      <w:numFmt w:val="decimal"/>
      <w:pStyle w:val="Ttol4"/>
      <w:lvlText w:val="%1.%2.%3.%4."/>
      <w:lvlJc w:val="left"/>
      <w:pPr>
        <w:tabs>
          <w:tab w:val="num" w:pos="0"/>
        </w:tabs>
        <w:ind w:left="0" w:firstLine="0"/>
      </w:pPr>
      <w:rPr>
        <w:rFonts w:hint="default"/>
      </w:rPr>
    </w:lvl>
    <w:lvl w:ilvl="4">
      <w:start w:val="1"/>
      <w:numFmt w:val="lowerLetter"/>
      <w:pStyle w:val="Ttol5"/>
      <w:lvlText w:val="%5)"/>
      <w:lvlJc w:val="left"/>
      <w:pPr>
        <w:tabs>
          <w:tab w:val="num" w:pos="0"/>
        </w:tabs>
        <w:ind w:left="0" w:firstLine="0"/>
      </w:pPr>
      <w:rPr>
        <w:rFonts w:hint="default"/>
      </w:rPr>
    </w:lvl>
    <w:lvl w:ilvl="5">
      <w:start w:val="1"/>
      <w:numFmt w:val="decimal"/>
      <w:pStyle w:val="Ttol6"/>
      <w:lvlText w:val="%1.%2.%3.%4.%5.%6."/>
      <w:lvlJc w:val="left"/>
      <w:pPr>
        <w:tabs>
          <w:tab w:val="num" w:pos="0"/>
        </w:tabs>
        <w:ind w:left="0" w:firstLine="0"/>
      </w:pPr>
      <w:rPr>
        <w:rFonts w:hint="default"/>
        <w:bCs w:val="0"/>
        <w:i w:val="0"/>
        <w:iCs w:val="0"/>
        <w:caps w:val="0"/>
        <w:smallCaps w:val="0"/>
        <w:strike w:val="0"/>
        <w:dstrike w:val="0"/>
        <w:vanish w:val="0"/>
        <w:color w:val="000000"/>
        <w:spacing w:val="0"/>
        <w:kern w:val="0"/>
        <w:position w:val="0"/>
        <w:u w:val="none"/>
        <w:vertAlign w:val="baseline"/>
        <w:em w:val="none"/>
      </w:rPr>
    </w:lvl>
    <w:lvl w:ilvl="6">
      <w:start w:val="1"/>
      <w:numFmt w:val="decimal"/>
      <w:pStyle w:val="Ttol7"/>
      <w:lvlText w:val="%1.%2.%3.%4.%5.%6.%7."/>
      <w:lvlJc w:val="left"/>
      <w:pPr>
        <w:tabs>
          <w:tab w:val="num" w:pos="0"/>
        </w:tabs>
        <w:ind w:left="0" w:firstLine="0"/>
      </w:pPr>
      <w:rPr>
        <w:rFonts w:hint="default"/>
        <w:bCs w:val="0"/>
        <w:i w:val="0"/>
        <w:iCs w:val="0"/>
        <w:caps w:val="0"/>
        <w:smallCaps w:val="0"/>
        <w:strike w:val="0"/>
        <w:dstrike w:val="0"/>
        <w:vanish w:val="0"/>
        <w:color w:val="000000"/>
        <w:spacing w:val="0"/>
        <w:kern w:val="0"/>
        <w:position w:val="0"/>
        <w:u w:val="none"/>
        <w:vertAlign w:val="baseline"/>
        <w:em w:val="none"/>
      </w:rPr>
    </w:lvl>
    <w:lvl w:ilvl="7">
      <w:start w:val="1"/>
      <w:numFmt w:val="decimal"/>
      <w:pStyle w:val="Ttol8"/>
      <w:lvlText w:val="%1.%2.%3.%4.%5.%6.%7.%8."/>
      <w:lvlJc w:val="left"/>
      <w:pPr>
        <w:tabs>
          <w:tab w:val="num" w:pos="0"/>
        </w:tabs>
        <w:ind w:left="0" w:firstLine="0"/>
      </w:pPr>
      <w:rPr>
        <w:rFonts w:hint="default"/>
      </w:rPr>
    </w:lvl>
    <w:lvl w:ilvl="8">
      <w:start w:val="1"/>
      <w:numFmt w:val="decimal"/>
      <w:pStyle w:val="Ttol9"/>
      <w:lvlText w:val="%1.%2.%3.%4.%5.%6.%7.%8.%9."/>
      <w:lvlJc w:val="left"/>
      <w:pPr>
        <w:tabs>
          <w:tab w:val="num" w:pos="0"/>
        </w:tabs>
        <w:ind w:left="0" w:firstLine="0"/>
      </w:pPr>
      <w:rPr>
        <w:rFonts w:hint="default"/>
      </w:rPr>
    </w:lvl>
  </w:abstractNum>
  <w:abstractNum w:abstractNumId="5" w15:restartNumberingAfterBreak="0">
    <w:nsid w:val="1D590CCA"/>
    <w:multiLevelType w:val="hybridMultilevel"/>
    <w:tmpl w:val="C49A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A76A5"/>
    <w:multiLevelType w:val="hybridMultilevel"/>
    <w:tmpl w:val="FCF87F66"/>
    <w:lvl w:ilvl="0" w:tplc="C994CC38">
      <w:start w:val="1"/>
      <w:numFmt w:val="bullet"/>
      <w:lvlText w:val=""/>
      <w:lvlJc w:val="left"/>
      <w:pPr>
        <w:ind w:left="720" w:hanging="360"/>
      </w:pPr>
      <w:rPr>
        <w:rFonts w:ascii="Symbol" w:eastAsiaTheme="minorEastAsia"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5511BC"/>
    <w:multiLevelType w:val="hybridMultilevel"/>
    <w:tmpl w:val="2BA229EA"/>
    <w:lvl w:ilvl="0" w:tplc="59D24EA4">
      <w:start w:val="1"/>
      <w:numFmt w:val="bullet"/>
      <w:lvlText w:val=""/>
      <w:lvlJc w:val="left"/>
      <w:pPr>
        <w:tabs>
          <w:tab w:val="num" w:pos="720"/>
        </w:tabs>
        <w:ind w:left="720" w:hanging="360"/>
      </w:pPr>
      <w:rPr>
        <w:rFonts w:ascii="Wingdings" w:hAnsi="Wingdings" w:hint="default"/>
      </w:rPr>
    </w:lvl>
    <w:lvl w:ilvl="1" w:tplc="45C4CA4A">
      <w:start w:val="1"/>
      <w:numFmt w:val="bullet"/>
      <w:lvlText w:val=""/>
      <w:lvlJc w:val="left"/>
      <w:pPr>
        <w:tabs>
          <w:tab w:val="num" w:pos="1440"/>
        </w:tabs>
        <w:ind w:left="1440" w:hanging="360"/>
      </w:pPr>
      <w:rPr>
        <w:rFonts w:ascii="Wingdings" w:hAnsi="Wingdings" w:hint="default"/>
      </w:rPr>
    </w:lvl>
    <w:lvl w:ilvl="2" w:tplc="317CE44C" w:tentative="1">
      <w:start w:val="1"/>
      <w:numFmt w:val="bullet"/>
      <w:lvlText w:val=""/>
      <w:lvlJc w:val="left"/>
      <w:pPr>
        <w:tabs>
          <w:tab w:val="num" w:pos="2160"/>
        </w:tabs>
        <w:ind w:left="2160" w:hanging="360"/>
      </w:pPr>
      <w:rPr>
        <w:rFonts w:ascii="Wingdings" w:hAnsi="Wingdings" w:hint="default"/>
      </w:rPr>
    </w:lvl>
    <w:lvl w:ilvl="3" w:tplc="F3E2C052" w:tentative="1">
      <w:start w:val="1"/>
      <w:numFmt w:val="bullet"/>
      <w:lvlText w:val=""/>
      <w:lvlJc w:val="left"/>
      <w:pPr>
        <w:tabs>
          <w:tab w:val="num" w:pos="2880"/>
        </w:tabs>
        <w:ind w:left="2880" w:hanging="360"/>
      </w:pPr>
      <w:rPr>
        <w:rFonts w:ascii="Wingdings" w:hAnsi="Wingdings" w:hint="default"/>
      </w:rPr>
    </w:lvl>
    <w:lvl w:ilvl="4" w:tplc="C3D8E556" w:tentative="1">
      <w:start w:val="1"/>
      <w:numFmt w:val="bullet"/>
      <w:lvlText w:val=""/>
      <w:lvlJc w:val="left"/>
      <w:pPr>
        <w:tabs>
          <w:tab w:val="num" w:pos="3600"/>
        </w:tabs>
        <w:ind w:left="3600" w:hanging="360"/>
      </w:pPr>
      <w:rPr>
        <w:rFonts w:ascii="Wingdings" w:hAnsi="Wingdings" w:hint="default"/>
      </w:rPr>
    </w:lvl>
    <w:lvl w:ilvl="5" w:tplc="D5666626" w:tentative="1">
      <w:start w:val="1"/>
      <w:numFmt w:val="bullet"/>
      <w:lvlText w:val=""/>
      <w:lvlJc w:val="left"/>
      <w:pPr>
        <w:tabs>
          <w:tab w:val="num" w:pos="4320"/>
        </w:tabs>
        <w:ind w:left="4320" w:hanging="360"/>
      </w:pPr>
      <w:rPr>
        <w:rFonts w:ascii="Wingdings" w:hAnsi="Wingdings" w:hint="default"/>
      </w:rPr>
    </w:lvl>
    <w:lvl w:ilvl="6" w:tplc="5E1A8C34" w:tentative="1">
      <w:start w:val="1"/>
      <w:numFmt w:val="bullet"/>
      <w:lvlText w:val=""/>
      <w:lvlJc w:val="left"/>
      <w:pPr>
        <w:tabs>
          <w:tab w:val="num" w:pos="5040"/>
        </w:tabs>
        <w:ind w:left="5040" w:hanging="360"/>
      </w:pPr>
      <w:rPr>
        <w:rFonts w:ascii="Wingdings" w:hAnsi="Wingdings" w:hint="default"/>
      </w:rPr>
    </w:lvl>
    <w:lvl w:ilvl="7" w:tplc="39BA10E8" w:tentative="1">
      <w:start w:val="1"/>
      <w:numFmt w:val="bullet"/>
      <w:lvlText w:val=""/>
      <w:lvlJc w:val="left"/>
      <w:pPr>
        <w:tabs>
          <w:tab w:val="num" w:pos="5760"/>
        </w:tabs>
        <w:ind w:left="5760" w:hanging="360"/>
      </w:pPr>
      <w:rPr>
        <w:rFonts w:ascii="Wingdings" w:hAnsi="Wingdings" w:hint="default"/>
      </w:rPr>
    </w:lvl>
    <w:lvl w:ilvl="8" w:tplc="D18C915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662335"/>
    <w:multiLevelType w:val="hybridMultilevel"/>
    <w:tmpl w:val="9480723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CB7B1B"/>
    <w:multiLevelType w:val="hybridMultilevel"/>
    <w:tmpl w:val="0E2E526C"/>
    <w:lvl w:ilvl="0" w:tplc="F61EA18C">
      <w:start w:val="3"/>
      <w:numFmt w:val="bullet"/>
      <w:lvlText w:val="-"/>
      <w:lvlJc w:val="left"/>
      <w:pPr>
        <w:ind w:left="720" w:hanging="360"/>
      </w:pPr>
      <w:rPr>
        <w:rFonts w:ascii="Calibri" w:eastAsiaTheme="minorEastAsia"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66A3D62"/>
    <w:multiLevelType w:val="hybridMultilevel"/>
    <w:tmpl w:val="422AC25A"/>
    <w:lvl w:ilvl="0" w:tplc="7E841CAA">
      <w:start w:val="1"/>
      <w:numFmt w:val="bullet"/>
      <w:lvlText w:val="•"/>
      <w:lvlJc w:val="left"/>
      <w:pPr>
        <w:tabs>
          <w:tab w:val="num" w:pos="720"/>
        </w:tabs>
        <w:ind w:left="720" w:hanging="360"/>
      </w:pPr>
      <w:rPr>
        <w:rFonts w:ascii="Arial" w:hAnsi="Arial" w:hint="default"/>
      </w:rPr>
    </w:lvl>
    <w:lvl w:ilvl="1" w:tplc="1BCEF228">
      <w:start w:val="1"/>
      <w:numFmt w:val="bullet"/>
      <w:lvlText w:val="•"/>
      <w:lvlJc w:val="left"/>
      <w:pPr>
        <w:tabs>
          <w:tab w:val="num" w:pos="1440"/>
        </w:tabs>
        <w:ind w:left="1440" w:hanging="360"/>
      </w:pPr>
      <w:rPr>
        <w:rFonts w:ascii="Arial" w:hAnsi="Arial" w:hint="default"/>
      </w:rPr>
    </w:lvl>
    <w:lvl w:ilvl="2" w:tplc="B01A5A7C" w:tentative="1">
      <w:start w:val="1"/>
      <w:numFmt w:val="bullet"/>
      <w:lvlText w:val="•"/>
      <w:lvlJc w:val="left"/>
      <w:pPr>
        <w:tabs>
          <w:tab w:val="num" w:pos="2160"/>
        </w:tabs>
        <w:ind w:left="2160" w:hanging="360"/>
      </w:pPr>
      <w:rPr>
        <w:rFonts w:ascii="Arial" w:hAnsi="Arial" w:hint="default"/>
      </w:rPr>
    </w:lvl>
    <w:lvl w:ilvl="3" w:tplc="9E20ADDE" w:tentative="1">
      <w:start w:val="1"/>
      <w:numFmt w:val="bullet"/>
      <w:lvlText w:val="•"/>
      <w:lvlJc w:val="left"/>
      <w:pPr>
        <w:tabs>
          <w:tab w:val="num" w:pos="2880"/>
        </w:tabs>
        <w:ind w:left="2880" w:hanging="360"/>
      </w:pPr>
      <w:rPr>
        <w:rFonts w:ascii="Arial" w:hAnsi="Arial" w:hint="default"/>
      </w:rPr>
    </w:lvl>
    <w:lvl w:ilvl="4" w:tplc="8C0AC092" w:tentative="1">
      <w:start w:val="1"/>
      <w:numFmt w:val="bullet"/>
      <w:lvlText w:val="•"/>
      <w:lvlJc w:val="left"/>
      <w:pPr>
        <w:tabs>
          <w:tab w:val="num" w:pos="3600"/>
        </w:tabs>
        <w:ind w:left="3600" w:hanging="360"/>
      </w:pPr>
      <w:rPr>
        <w:rFonts w:ascii="Arial" w:hAnsi="Arial" w:hint="default"/>
      </w:rPr>
    </w:lvl>
    <w:lvl w:ilvl="5" w:tplc="54CC6E4A" w:tentative="1">
      <w:start w:val="1"/>
      <w:numFmt w:val="bullet"/>
      <w:lvlText w:val="•"/>
      <w:lvlJc w:val="left"/>
      <w:pPr>
        <w:tabs>
          <w:tab w:val="num" w:pos="4320"/>
        </w:tabs>
        <w:ind w:left="4320" w:hanging="360"/>
      </w:pPr>
      <w:rPr>
        <w:rFonts w:ascii="Arial" w:hAnsi="Arial" w:hint="default"/>
      </w:rPr>
    </w:lvl>
    <w:lvl w:ilvl="6" w:tplc="6E24BF3C" w:tentative="1">
      <w:start w:val="1"/>
      <w:numFmt w:val="bullet"/>
      <w:lvlText w:val="•"/>
      <w:lvlJc w:val="left"/>
      <w:pPr>
        <w:tabs>
          <w:tab w:val="num" w:pos="5040"/>
        </w:tabs>
        <w:ind w:left="5040" w:hanging="360"/>
      </w:pPr>
      <w:rPr>
        <w:rFonts w:ascii="Arial" w:hAnsi="Arial" w:hint="default"/>
      </w:rPr>
    </w:lvl>
    <w:lvl w:ilvl="7" w:tplc="0E16CCF6" w:tentative="1">
      <w:start w:val="1"/>
      <w:numFmt w:val="bullet"/>
      <w:lvlText w:val="•"/>
      <w:lvlJc w:val="left"/>
      <w:pPr>
        <w:tabs>
          <w:tab w:val="num" w:pos="5760"/>
        </w:tabs>
        <w:ind w:left="5760" w:hanging="360"/>
      </w:pPr>
      <w:rPr>
        <w:rFonts w:ascii="Arial" w:hAnsi="Arial" w:hint="default"/>
      </w:rPr>
    </w:lvl>
    <w:lvl w:ilvl="8" w:tplc="B6CAE6D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2A58CE"/>
    <w:multiLevelType w:val="hybridMultilevel"/>
    <w:tmpl w:val="30A0F44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A73A6A"/>
    <w:multiLevelType w:val="hybridMultilevel"/>
    <w:tmpl w:val="67BA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086282"/>
    <w:multiLevelType w:val="hybridMultilevel"/>
    <w:tmpl w:val="D826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94514B"/>
    <w:multiLevelType w:val="hybridMultilevel"/>
    <w:tmpl w:val="854C55B4"/>
    <w:lvl w:ilvl="0" w:tplc="0C0A0001">
      <w:start w:val="1"/>
      <w:numFmt w:val="bullet"/>
      <w:lvlText w:val="◊"/>
      <w:lvlJc w:val="left"/>
      <w:pPr>
        <w:tabs>
          <w:tab w:val="num" w:pos="680"/>
        </w:tabs>
        <w:ind w:left="680" w:hanging="340"/>
      </w:pPr>
      <w:rPr>
        <w:rFonts w:ascii="Verdana" w:hAnsi="Verdana" w:hint="default"/>
        <w:b/>
        <w:i/>
        <w:color w:val="FF9900"/>
        <w:sz w:val="20"/>
        <w:szCs w:val="20"/>
      </w:rPr>
    </w:lvl>
    <w:lvl w:ilvl="1" w:tplc="0C0A0003">
      <w:start w:val="1"/>
      <w:numFmt w:val="decimal"/>
      <w:lvlText w:val="1.%2"/>
      <w:lvlJc w:val="left"/>
      <w:pPr>
        <w:tabs>
          <w:tab w:val="num" w:pos="1021"/>
        </w:tabs>
        <w:ind w:left="1021" w:hanging="1021"/>
      </w:pPr>
      <w:rPr>
        <w:rFonts w:hint="default"/>
      </w:rPr>
    </w:lvl>
    <w:lvl w:ilvl="2" w:tplc="0C0A0005">
      <w:start w:val="1"/>
      <w:numFmt w:val="bullet"/>
      <w:lvlText w:val=""/>
      <w:lvlJc w:val="left"/>
      <w:pPr>
        <w:tabs>
          <w:tab w:val="num" w:pos="644"/>
        </w:tabs>
        <w:ind w:left="624" w:hanging="340"/>
      </w:pPr>
      <w:rPr>
        <w:rFonts w:ascii="Wingdings" w:hAnsi="Wingdings" w:hint="default"/>
        <w:sz w:val="32"/>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num w:numId="1">
    <w:abstractNumId w:val="14"/>
  </w:num>
  <w:num w:numId="2">
    <w:abstractNumId w:val="4"/>
  </w:num>
  <w:num w:numId="3">
    <w:abstractNumId w:val="0"/>
  </w:num>
  <w:num w:numId="4">
    <w:abstractNumId w:val="7"/>
  </w:num>
  <w:num w:numId="5">
    <w:abstractNumId w:val="3"/>
  </w:num>
  <w:num w:numId="6">
    <w:abstractNumId w:val="13"/>
  </w:num>
  <w:num w:numId="7">
    <w:abstractNumId w:val="11"/>
  </w:num>
  <w:num w:numId="8">
    <w:abstractNumId w:val="10"/>
  </w:num>
  <w:num w:numId="9">
    <w:abstractNumId w:val="5"/>
  </w:num>
  <w:num w:numId="10">
    <w:abstractNumId w:val="12"/>
  </w:num>
  <w:num w:numId="11">
    <w:abstractNumId w:val="6"/>
  </w:num>
  <w:num w:numId="12">
    <w:abstractNumId w:val="1"/>
  </w:num>
  <w:num w:numId="13">
    <w:abstractNumId w:val="9"/>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A7D"/>
    <w:rsid w:val="000013C7"/>
    <w:rsid w:val="00004FA7"/>
    <w:rsid w:val="000142D4"/>
    <w:rsid w:val="000165B9"/>
    <w:rsid w:val="00021A44"/>
    <w:rsid w:val="00023D28"/>
    <w:rsid w:val="00033A22"/>
    <w:rsid w:val="000344BE"/>
    <w:rsid w:val="00037DC7"/>
    <w:rsid w:val="0004013E"/>
    <w:rsid w:val="00056CA0"/>
    <w:rsid w:val="00097316"/>
    <w:rsid w:val="0009757C"/>
    <w:rsid w:val="000B165A"/>
    <w:rsid w:val="000C2234"/>
    <w:rsid w:val="000C2F35"/>
    <w:rsid w:val="000C61A5"/>
    <w:rsid w:val="000D5ACE"/>
    <w:rsid w:val="000F2952"/>
    <w:rsid w:val="000F78DF"/>
    <w:rsid w:val="000F793F"/>
    <w:rsid w:val="0010392E"/>
    <w:rsid w:val="00103CCD"/>
    <w:rsid w:val="00120A6D"/>
    <w:rsid w:val="00132054"/>
    <w:rsid w:val="0014065E"/>
    <w:rsid w:val="00142A9B"/>
    <w:rsid w:val="0014542D"/>
    <w:rsid w:val="00153A51"/>
    <w:rsid w:val="00162505"/>
    <w:rsid w:val="0018285F"/>
    <w:rsid w:val="00182970"/>
    <w:rsid w:val="00195A1F"/>
    <w:rsid w:val="0019660B"/>
    <w:rsid w:val="001A7C07"/>
    <w:rsid w:val="001B3515"/>
    <w:rsid w:val="001C423F"/>
    <w:rsid w:val="001D4B2E"/>
    <w:rsid w:val="001E1F9C"/>
    <w:rsid w:val="001F2081"/>
    <w:rsid w:val="00212B27"/>
    <w:rsid w:val="00223BB6"/>
    <w:rsid w:val="00236DEF"/>
    <w:rsid w:val="002467F9"/>
    <w:rsid w:val="00272538"/>
    <w:rsid w:val="00273F4C"/>
    <w:rsid w:val="0029462D"/>
    <w:rsid w:val="002A1AAA"/>
    <w:rsid w:val="002A5B2B"/>
    <w:rsid w:val="002B3149"/>
    <w:rsid w:val="002D5235"/>
    <w:rsid w:val="002F3A9B"/>
    <w:rsid w:val="00302A2D"/>
    <w:rsid w:val="00317C77"/>
    <w:rsid w:val="003250C6"/>
    <w:rsid w:val="003271F8"/>
    <w:rsid w:val="00340E97"/>
    <w:rsid w:val="003430B0"/>
    <w:rsid w:val="00345608"/>
    <w:rsid w:val="00353CFB"/>
    <w:rsid w:val="00383C6A"/>
    <w:rsid w:val="00387053"/>
    <w:rsid w:val="003B1428"/>
    <w:rsid w:val="003C3515"/>
    <w:rsid w:val="003C6A8C"/>
    <w:rsid w:val="003F6163"/>
    <w:rsid w:val="00401333"/>
    <w:rsid w:val="00410B11"/>
    <w:rsid w:val="00413451"/>
    <w:rsid w:val="00420A17"/>
    <w:rsid w:val="004267E3"/>
    <w:rsid w:val="00444CF7"/>
    <w:rsid w:val="00446B69"/>
    <w:rsid w:val="0044774C"/>
    <w:rsid w:val="00451307"/>
    <w:rsid w:val="004513FD"/>
    <w:rsid w:val="00462EBE"/>
    <w:rsid w:val="00466759"/>
    <w:rsid w:val="00476AAD"/>
    <w:rsid w:val="00477483"/>
    <w:rsid w:val="00481940"/>
    <w:rsid w:val="004A25E6"/>
    <w:rsid w:val="004A2D9D"/>
    <w:rsid w:val="004A5487"/>
    <w:rsid w:val="004A70AF"/>
    <w:rsid w:val="004B01A8"/>
    <w:rsid w:val="004D1F22"/>
    <w:rsid w:val="004D460E"/>
    <w:rsid w:val="004E26A5"/>
    <w:rsid w:val="005152B9"/>
    <w:rsid w:val="0051644E"/>
    <w:rsid w:val="00521EEC"/>
    <w:rsid w:val="00525527"/>
    <w:rsid w:val="00525703"/>
    <w:rsid w:val="00533CEE"/>
    <w:rsid w:val="005371FA"/>
    <w:rsid w:val="00544E84"/>
    <w:rsid w:val="00547405"/>
    <w:rsid w:val="00552646"/>
    <w:rsid w:val="00565860"/>
    <w:rsid w:val="005664A8"/>
    <w:rsid w:val="00572585"/>
    <w:rsid w:val="00582AFB"/>
    <w:rsid w:val="00582FC6"/>
    <w:rsid w:val="005A1838"/>
    <w:rsid w:val="005A4E7C"/>
    <w:rsid w:val="005C7E0B"/>
    <w:rsid w:val="005D3CC3"/>
    <w:rsid w:val="0060509C"/>
    <w:rsid w:val="00621324"/>
    <w:rsid w:val="00626C98"/>
    <w:rsid w:val="0063215A"/>
    <w:rsid w:val="00634C5C"/>
    <w:rsid w:val="0063694F"/>
    <w:rsid w:val="00642EDA"/>
    <w:rsid w:val="00673436"/>
    <w:rsid w:val="0067778A"/>
    <w:rsid w:val="00696911"/>
    <w:rsid w:val="006B692D"/>
    <w:rsid w:val="006B7D9B"/>
    <w:rsid w:val="006C01B2"/>
    <w:rsid w:val="006C110D"/>
    <w:rsid w:val="006D16D7"/>
    <w:rsid w:val="006D54E9"/>
    <w:rsid w:val="006E450D"/>
    <w:rsid w:val="006F0CE5"/>
    <w:rsid w:val="006F45B2"/>
    <w:rsid w:val="006F73B8"/>
    <w:rsid w:val="0070735E"/>
    <w:rsid w:val="00711071"/>
    <w:rsid w:val="00711B42"/>
    <w:rsid w:val="00713B8D"/>
    <w:rsid w:val="00717E55"/>
    <w:rsid w:val="00725036"/>
    <w:rsid w:val="00732EAD"/>
    <w:rsid w:val="00733E85"/>
    <w:rsid w:val="007404BF"/>
    <w:rsid w:val="00751CED"/>
    <w:rsid w:val="00755A6F"/>
    <w:rsid w:val="00773724"/>
    <w:rsid w:val="00776361"/>
    <w:rsid w:val="00776E7F"/>
    <w:rsid w:val="0078358C"/>
    <w:rsid w:val="007943AA"/>
    <w:rsid w:val="007A019A"/>
    <w:rsid w:val="007C41CE"/>
    <w:rsid w:val="007C6495"/>
    <w:rsid w:val="007C673B"/>
    <w:rsid w:val="007C7C23"/>
    <w:rsid w:val="007D0EDF"/>
    <w:rsid w:val="007E15B7"/>
    <w:rsid w:val="007E1C5E"/>
    <w:rsid w:val="007F058C"/>
    <w:rsid w:val="007F6BAB"/>
    <w:rsid w:val="00815B08"/>
    <w:rsid w:val="00826A69"/>
    <w:rsid w:val="00827BF3"/>
    <w:rsid w:val="0083621B"/>
    <w:rsid w:val="008653E1"/>
    <w:rsid w:val="00872A8C"/>
    <w:rsid w:val="00872BD4"/>
    <w:rsid w:val="00874515"/>
    <w:rsid w:val="00883D30"/>
    <w:rsid w:val="008A71C3"/>
    <w:rsid w:val="008B17C4"/>
    <w:rsid w:val="008B4A7D"/>
    <w:rsid w:val="008C0261"/>
    <w:rsid w:val="008C229F"/>
    <w:rsid w:val="008C6579"/>
    <w:rsid w:val="008E1AEB"/>
    <w:rsid w:val="008E1BBA"/>
    <w:rsid w:val="008E2D20"/>
    <w:rsid w:val="008E54F7"/>
    <w:rsid w:val="008F65F9"/>
    <w:rsid w:val="00906EE3"/>
    <w:rsid w:val="00920857"/>
    <w:rsid w:val="00922830"/>
    <w:rsid w:val="0092648A"/>
    <w:rsid w:val="0093578E"/>
    <w:rsid w:val="00943611"/>
    <w:rsid w:val="00950046"/>
    <w:rsid w:val="00952C77"/>
    <w:rsid w:val="009717C6"/>
    <w:rsid w:val="00976C95"/>
    <w:rsid w:val="0098197D"/>
    <w:rsid w:val="00996175"/>
    <w:rsid w:val="009A1F7D"/>
    <w:rsid w:val="009B12B9"/>
    <w:rsid w:val="009C0141"/>
    <w:rsid w:val="009C4126"/>
    <w:rsid w:val="009D4A2D"/>
    <w:rsid w:val="009E2638"/>
    <w:rsid w:val="009E6870"/>
    <w:rsid w:val="00A02798"/>
    <w:rsid w:val="00A071C6"/>
    <w:rsid w:val="00A121AC"/>
    <w:rsid w:val="00A1776F"/>
    <w:rsid w:val="00A2179D"/>
    <w:rsid w:val="00A274A5"/>
    <w:rsid w:val="00A46314"/>
    <w:rsid w:val="00A64CFD"/>
    <w:rsid w:val="00A707AE"/>
    <w:rsid w:val="00A750E5"/>
    <w:rsid w:val="00AA1553"/>
    <w:rsid w:val="00AA2A2F"/>
    <w:rsid w:val="00AA31BB"/>
    <w:rsid w:val="00AA7D66"/>
    <w:rsid w:val="00AB0083"/>
    <w:rsid w:val="00AB506A"/>
    <w:rsid w:val="00AD050E"/>
    <w:rsid w:val="00AE5362"/>
    <w:rsid w:val="00AE7501"/>
    <w:rsid w:val="00AF0D67"/>
    <w:rsid w:val="00B13C9B"/>
    <w:rsid w:val="00B21C12"/>
    <w:rsid w:val="00B27BAE"/>
    <w:rsid w:val="00B360A0"/>
    <w:rsid w:val="00B360B1"/>
    <w:rsid w:val="00B401BE"/>
    <w:rsid w:val="00B423B1"/>
    <w:rsid w:val="00B55DD8"/>
    <w:rsid w:val="00B65C02"/>
    <w:rsid w:val="00B8347E"/>
    <w:rsid w:val="00B92A58"/>
    <w:rsid w:val="00BC5D62"/>
    <w:rsid w:val="00BD0E93"/>
    <w:rsid w:val="00BD29CD"/>
    <w:rsid w:val="00BD4272"/>
    <w:rsid w:val="00BD4723"/>
    <w:rsid w:val="00BD7FC9"/>
    <w:rsid w:val="00BE2B97"/>
    <w:rsid w:val="00BE3C0A"/>
    <w:rsid w:val="00BF0F71"/>
    <w:rsid w:val="00BF6A4F"/>
    <w:rsid w:val="00C02F27"/>
    <w:rsid w:val="00C353F5"/>
    <w:rsid w:val="00C42B0E"/>
    <w:rsid w:val="00C52638"/>
    <w:rsid w:val="00C54496"/>
    <w:rsid w:val="00C5503A"/>
    <w:rsid w:val="00C55839"/>
    <w:rsid w:val="00C5768F"/>
    <w:rsid w:val="00C66FF7"/>
    <w:rsid w:val="00C700CB"/>
    <w:rsid w:val="00C71EFE"/>
    <w:rsid w:val="00C7702C"/>
    <w:rsid w:val="00C9229C"/>
    <w:rsid w:val="00C93E58"/>
    <w:rsid w:val="00CA7316"/>
    <w:rsid w:val="00CB0AFC"/>
    <w:rsid w:val="00CC1E09"/>
    <w:rsid w:val="00CD3E5C"/>
    <w:rsid w:val="00CE26D6"/>
    <w:rsid w:val="00D036B1"/>
    <w:rsid w:val="00D073A5"/>
    <w:rsid w:val="00D169B6"/>
    <w:rsid w:val="00D1745D"/>
    <w:rsid w:val="00D22443"/>
    <w:rsid w:val="00D30C27"/>
    <w:rsid w:val="00D32E81"/>
    <w:rsid w:val="00D425BF"/>
    <w:rsid w:val="00D42AD1"/>
    <w:rsid w:val="00D50688"/>
    <w:rsid w:val="00D50F7D"/>
    <w:rsid w:val="00D64E8A"/>
    <w:rsid w:val="00D75106"/>
    <w:rsid w:val="00D80FB4"/>
    <w:rsid w:val="00D86D6C"/>
    <w:rsid w:val="00DA31C0"/>
    <w:rsid w:val="00DA496B"/>
    <w:rsid w:val="00DC152C"/>
    <w:rsid w:val="00DC1870"/>
    <w:rsid w:val="00DC2768"/>
    <w:rsid w:val="00DC7790"/>
    <w:rsid w:val="00DD01C0"/>
    <w:rsid w:val="00DF19B3"/>
    <w:rsid w:val="00E01B37"/>
    <w:rsid w:val="00E06788"/>
    <w:rsid w:val="00E10493"/>
    <w:rsid w:val="00E13448"/>
    <w:rsid w:val="00E25DCC"/>
    <w:rsid w:val="00E34019"/>
    <w:rsid w:val="00E37D48"/>
    <w:rsid w:val="00E41562"/>
    <w:rsid w:val="00E5715A"/>
    <w:rsid w:val="00E6181E"/>
    <w:rsid w:val="00E61E08"/>
    <w:rsid w:val="00E64991"/>
    <w:rsid w:val="00E731DC"/>
    <w:rsid w:val="00E73D2B"/>
    <w:rsid w:val="00E8205F"/>
    <w:rsid w:val="00E96306"/>
    <w:rsid w:val="00EA65E5"/>
    <w:rsid w:val="00EB43EB"/>
    <w:rsid w:val="00EE083C"/>
    <w:rsid w:val="00EF0D2F"/>
    <w:rsid w:val="00F00D8A"/>
    <w:rsid w:val="00F02FB5"/>
    <w:rsid w:val="00F175C6"/>
    <w:rsid w:val="00F20648"/>
    <w:rsid w:val="00F26620"/>
    <w:rsid w:val="00F3022F"/>
    <w:rsid w:val="00F32AB7"/>
    <w:rsid w:val="00F50AC0"/>
    <w:rsid w:val="00F60442"/>
    <w:rsid w:val="00F616B8"/>
    <w:rsid w:val="00F66132"/>
    <w:rsid w:val="00F7344C"/>
    <w:rsid w:val="00F7435F"/>
    <w:rsid w:val="00F75049"/>
    <w:rsid w:val="00F77782"/>
    <w:rsid w:val="00F816F5"/>
    <w:rsid w:val="00FA1C7D"/>
    <w:rsid w:val="00FB6DD9"/>
    <w:rsid w:val="00FF7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3663C"/>
  <w15:docId w15:val="{F265827B-69FC-44AD-88BC-C45174E34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BF3"/>
    <w:pPr>
      <w:jc w:val="both"/>
    </w:pPr>
    <w:rPr>
      <w:sz w:val="20"/>
      <w:lang w:val="ca-ES"/>
    </w:rPr>
  </w:style>
  <w:style w:type="paragraph" w:styleId="Ttol1">
    <w:name w:val="heading 1"/>
    <w:aliases w:val="H1,h1,1,Header 1,Heading 0,Portadilla,Level 1 Topic Heading,Arial 14 Fett,Arial 14 Fett1,Arial 14 Fett2,H1-Heading 1,l1,Legal Line 1,head 1,título 1,título 11,título 12,título 13,título 111,título 14,título 112,título 15,Head 1"/>
    <w:basedOn w:val="Normal"/>
    <w:next w:val="Normal"/>
    <w:link w:val="Ttol1Car"/>
    <w:qFormat/>
    <w:rsid w:val="004D1F22"/>
    <w:pPr>
      <w:pageBreakBefore/>
      <w:numPr>
        <w:numId w:val="2"/>
      </w:numPr>
      <w:autoSpaceDE w:val="0"/>
      <w:autoSpaceDN w:val="0"/>
      <w:adjustRightInd w:val="0"/>
      <w:spacing w:before="360" w:after="120" w:line="240" w:lineRule="auto"/>
      <w:outlineLvl w:val="0"/>
    </w:pPr>
    <w:rPr>
      <w:rFonts w:ascii="Arial" w:eastAsia="Times New Roman" w:hAnsi="Arial" w:cs="Arial"/>
      <w:bCs/>
      <w:sz w:val="36"/>
      <w:szCs w:val="36"/>
      <w:u w:color="FF9900"/>
    </w:rPr>
  </w:style>
  <w:style w:type="paragraph" w:styleId="Ttol2">
    <w:name w:val="heading 2"/>
    <w:aliases w:val="h2,Subhead A,título 2,H2,H21,H22,2,Header 2,Portadilla 2,Level 2 Topic Heading,DO NOT USE_h2,chn,Chapter Number/Appendix Letter,Arial 12 Fett Kursiv,título 21,título 22,título 23,título 24,título 25,H2-Heading 2,l2,Header2,22,heading2"/>
    <w:basedOn w:val="Normal"/>
    <w:next w:val="Normal"/>
    <w:link w:val="Ttol2Car"/>
    <w:qFormat/>
    <w:rsid w:val="00872BD4"/>
    <w:pPr>
      <w:numPr>
        <w:ilvl w:val="1"/>
        <w:numId w:val="2"/>
      </w:numPr>
      <w:autoSpaceDE w:val="0"/>
      <w:autoSpaceDN w:val="0"/>
      <w:adjustRightInd w:val="0"/>
      <w:spacing w:before="360" w:after="120" w:line="240" w:lineRule="auto"/>
      <w:outlineLvl w:val="1"/>
    </w:pPr>
    <w:rPr>
      <w:rFonts w:ascii="Arial Narrow" w:eastAsia="Times New Roman" w:hAnsi="Arial Narrow" w:cs="Arial"/>
      <w:b/>
      <w:bCs/>
      <w:sz w:val="30"/>
      <w:szCs w:val="30"/>
    </w:rPr>
  </w:style>
  <w:style w:type="paragraph" w:styleId="Ttol3">
    <w:name w:val="heading 3"/>
    <w:basedOn w:val="Normal"/>
    <w:next w:val="Normal"/>
    <w:link w:val="Ttol3Car"/>
    <w:qFormat/>
    <w:rsid w:val="008B4A7D"/>
    <w:pPr>
      <w:keepNext/>
      <w:numPr>
        <w:ilvl w:val="2"/>
        <w:numId w:val="2"/>
      </w:numPr>
      <w:tabs>
        <w:tab w:val="clear" w:pos="284"/>
        <w:tab w:val="num" w:pos="0"/>
      </w:tabs>
      <w:spacing w:before="240" w:after="120" w:line="240" w:lineRule="auto"/>
      <w:ind w:left="0"/>
      <w:outlineLvl w:val="2"/>
    </w:pPr>
    <w:rPr>
      <w:rFonts w:ascii="Arial Narrow" w:eastAsia="Times New Roman" w:hAnsi="Arial Narrow" w:cs="Arial"/>
      <w:b/>
      <w:bCs/>
      <w:color w:val="777777"/>
      <w:sz w:val="28"/>
      <w:szCs w:val="28"/>
    </w:rPr>
  </w:style>
  <w:style w:type="paragraph" w:styleId="Ttol4">
    <w:name w:val="heading 4"/>
    <w:aliases w:val="titulo graficas"/>
    <w:basedOn w:val="Ttol3"/>
    <w:next w:val="Normal"/>
    <w:link w:val="Ttol4Car"/>
    <w:qFormat/>
    <w:rsid w:val="008B4A7D"/>
    <w:pPr>
      <w:numPr>
        <w:ilvl w:val="3"/>
      </w:numPr>
      <w:outlineLvl w:val="3"/>
    </w:pPr>
    <w:rPr>
      <w:b w:val="0"/>
      <w:bCs w:val="0"/>
      <w:iCs/>
      <w:color w:val="008000"/>
      <w:sz w:val="26"/>
      <w:szCs w:val="26"/>
    </w:rPr>
  </w:style>
  <w:style w:type="paragraph" w:styleId="Ttol5">
    <w:name w:val="heading 5"/>
    <w:basedOn w:val="Normal"/>
    <w:next w:val="Normal"/>
    <w:link w:val="Ttol5Car"/>
    <w:autoRedefine/>
    <w:qFormat/>
    <w:rsid w:val="008B4A7D"/>
    <w:pPr>
      <w:keepNext/>
      <w:numPr>
        <w:ilvl w:val="4"/>
        <w:numId w:val="2"/>
      </w:numPr>
      <w:spacing w:before="120" w:after="120" w:line="240" w:lineRule="auto"/>
      <w:outlineLvl w:val="4"/>
    </w:pPr>
    <w:rPr>
      <w:rFonts w:ascii="Arial" w:eastAsia="Times New Roman" w:hAnsi="Arial" w:cs="Arial"/>
      <w:bCs/>
      <w:i/>
      <w:color w:val="87765D"/>
      <w:sz w:val="24"/>
      <w:szCs w:val="24"/>
    </w:rPr>
  </w:style>
  <w:style w:type="paragraph" w:styleId="Ttol6">
    <w:name w:val="heading 6"/>
    <w:basedOn w:val="Normal"/>
    <w:next w:val="Normal"/>
    <w:link w:val="Ttol6Car"/>
    <w:qFormat/>
    <w:rsid w:val="008B4A7D"/>
    <w:pPr>
      <w:keepNext/>
      <w:numPr>
        <w:ilvl w:val="5"/>
        <w:numId w:val="2"/>
      </w:numPr>
      <w:tabs>
        <w:tab w:val="right" w:pos="851"/>
        <w:tab w:val="left" w:pos="1418"/>
      </w:tabs>
      <w:spacing w:before="240" w:after="100" w:afterAutospacing="1" w:line="240" w:lineRule="auto"/>
      <w:outlineLvl w:val="5"/>
    </w:pPr>
    <w:rPr>
      <w:rFonts w:ascii="Arial" w:eastAsia="Times New Roman" w:hAnsi="Arial" w:cs="Tahoma"/>
      <w:b/>
      <w:color w:val="999999"/>
      <w:sz w:val="24"/>
      <w:szCs w:val="24"/>
      <w:u w:val="single"/>
    </w:rPr>
  </w:style>
  <w:style w:type="paragraph" w:styleId="Ttol7">
    <w:name w:val="heading 7"/>
    <w:basedOn w:val="Normal"/>
    <w:next w:val="Normal"/>
    <w:link w:val="Ttol7Car"/>
    <w:qFormat/>
    <w:rsid w:val="008B4A7D"/>
    <w:pPr>
      <w:numPr>
        <w:ilvl w:val="6"/>
        <w:numId w:val="2"/>
      </w:numPr>
      <w:tabs>
        <w:tab w:val="right" w:pos="851"/>
        <w:tab w:val="left" w:pos="1418"/>
      </w:tabs>
      <w:spacing w:before="240" w:after="60" w:line="360" w:lineRule="auto"/>
      <w:outlineLvl w:val="6"/>
    </w:pPr>
    <w:rPr>
      <w:rFonts w:ascii="Arial" w:eastAsia="Times New Roman" w:hAnsi="Arial" w:cs="Times New Roman"/>
      <w:szCs w:val="24"/>
    </w:rPr>
  </w:style>
  <w:style w:type="paragraph" w:styleId="Ttol8">
    <w:name w:val="heading 8"/>
    <w:basedOn w:val="Normal"/>
    <w:next w:val="Normal"/>
    <w:link w:val="Ttol8Car"/>
    <w:qFormat/>
    <w:rsid w:val="008B4A7D"/>
    <w:pPr>
      <w:numPr>
        <w:ilvl w:val="7"/>
        <w:numId w:val="2"/>
      </w:numPr>
      <w:tabs>
        <w:tab w:val="right" w:pos="851"/>
      </w:tabs>
      <w:spacing w:before="240" w:after="60" w:line="360" w:lineRule="auto"/>
      <w:outlineLvl w:val="7"/>
    </w:pPr>
    <w:rPr>
      <w:rFonts w:ascii="Arial" w:eastAsia="Times New Roman" w:hAnsi="Arial" w:cs="Times New Roman"/>
      <w:i/>
      <w:szCs w:val="24"/>
    </w:rPr>
  </w:style>
  <w:style w:type="paragraph" w:styleId="Ttol9">
    <w:name w:val="heading 9"/>
    <w:basedOn w:val="Normal"/>
    <w:next w:val="Normal"/>
    <w:link w:val="Ttol9Car"/>
    <w:qFormat/>
    <w:rsid w:val="008B4A7D"/>
    <w:pPr>
      <w:numPr>
        <w:ilvl w:val="8"/>
        <w:numId w:val="2"/>
      </w:numPr>
      <w:tabs>
        <w:tab w:val="right" w:pos="851"/>
        <w:tab w:val="left" w:pos="1418"/>
      </w:tabs>
      <w:spacing w:before="240" w:after="60" w:line="360" w:lineRule="auto"/>
      <w:outlineLvl w:val="8"/>
    </w:pPr>
    <w:rPr>
      <w:rFonts w:ascii="Arial" w:eastAsia="Times New Roman" w:hAnsi="Arial" w:cs="Times New Roman"/>
      <w:b/>
      <w:i/>
      <w:sz w:val="18"/>
      <w:szCs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aliases w:val="H1 Car,h1 Car,1 Car,Header 1 Car,Heading 0 Car,Portadilla Car,Level 1 Topic Heading Car,Arial 14 Fett Car,Arial 14 Fett1 Car,Arial 14 Fett2 Car,H1-Heading 1 Car,l1 Car,Legal Line 1 Car,head 1 Car,título 1 Car,título 11 Car,título 12 Car"/>
    <w:basedOn w:val="Tipusdelletraperdefectedelpargraf"/>
    <w:link w:val="Ttol1"/>
    <w:rsid w:val="004D1F22"/>
    <w:rPr>
      <w:rFonts w:ascii="Arial" w:eastAsia="Times New Roman" w:hAnsi="Arial" w:cs="Arial"/>
      <w:bCs/>
      <w:sz w:val="36"/>
      <w:szCs w:val="36"/>
      <w:u w:color="FF9900"/>
    </w:rPr>
  </w:style>
  <w:style w:type="character" w:customStyle="1" w:styleId="Ttol2Car">
    <w:name w:val="Títol 2 Car"/>
    <w:aliases w:val="h2 Car,Subhead A Car,título 2 Car,H2 Car,H21 Car,H22 Car,2 Car,Header 2 Car,Portadilla 2 Car,Level 2 Topic Heading Car,DO NOT USE_h2 Car,chn Car,Chapter Number/Appendix Letter Car,Arial 12 Fett Kursiv Car,título 21 Car,título 22 Car,l2 Car"/>
    <w:basedOn w:val="Tipusdelletraperdefectedelpargraf"/>
    <w:link w:val="Ttol2"/>
    <w:rsid w:val="00872BD4"/>
    <w:rPr>
      <w:rFonts w:ascii="Arial Narrow" w:eastAsia="Times New Roman" w:hAnsi="Arial Narrow" w:cs="Arial"/>
      <w:b/>
      <w:bCs/>
      <w:sz w:val="30"/>
      <w:szCs w:val="30"/>
      <w:lang w:val="ca-ES"/>
    </w:rPr>
  </w:style>
  <w:style w:type="character" w:customStyle="1" w:styleId="Ttol3Car">
    <w:name w:val="Títol 3 Car"/>
    <w:basedOn w:val="Tipusdelletraperdefectedelpargraf"/>
    <w:link w:val="Ttol3"/>
    <w:rsid w:val="008B4A7D"/>
    <w:rPr>
      <w:rFonts w:ascii="Arial Narrow" w:eastAsia="Times New Roman" w:hAnsi="Arial Narrow" w:cs="Arial"/>
      <w:b/>
      <w:bCs/>
      <w:color w:val="777777"/>
      <w:sz w:val="28"/>
      <w:szCs w:val="28"/>
    </w:rPr>
  </w:style>
  <w:style w:type="character" w:customStyle="1" w:styleId="Ttol4Car">
    <w:name w:val="Títol 4 Car"/>
    <w:aliases w:val="titulo graficas Car"/>
    <w:basedOn w:val="Tipusdelletraperdefectedelpargraf"/>
    <w:link w:val="Ttol4"/>
    <w:rsid w:val="008B4A7D"/>
    <w:rPr>
      <w:rFonts w:ascii="Arial Narrow" w:eastAsia="Times New Roman" w:hAnsi="Arial Narrow" w:cs="Arial"/>
      <w:iCs/>
      <w:color w:val="008000"/>
      <w:sz w:val="26"/>
      <w:szCs w:val="26"/>
    </w:rPr>
  </w:style>
  <w:style w:type="character" w:customStyle="1" w:styleId="Ttol5Car">
    <w:name w:val="Títol 5 Car"/>
    <w:basedOn w:val="Tipusdelletraperdefectedelpargraf"/>
    <w:link w:val="Ttol5"/>
    <w:rsid w:val="008B4A7D"/>
    <w:rPr>
      <w:rFonts w:ascii="Arial" w:eastAsia="Times New Roman" w:hAnsi="Arial" w:cs="Arial"/>
      <w:bCs/>
      <w:i/>
      <w:color w:val="87765D"/>
      <w:sz w:val="24"/>
      <w:szCs w:val="24"/>
    </w:rPr>
  </w:style>
  <w:style w:type="character" w:customStyle="1" w:styleId="Ttol6Car">
    <w:name w:val="Títol 6 Car"/>
    <w:basedOn w:val="Tipusdelletraperdefectedelpargraf"/>
    <w:link w:val="Ttol6"/>
    <w:rsid w:val="008B4A7D"/>
    <w:rPr>
      <w:rFonts w:ascii="Arial" w:eastAsia="Times New Roman" w:hAnsi="Arial" w:cs="Tahoma"/>
      <w:b/>
      <w:color w:val="999999"/>
      <w:sz w:val="24"/>
      <w:szCs w:val="24"/>
      <w:u w:val="single"/>
    </w:rPr>
  </w:style>
  <w:style w:type="character" w:customStyle="1" w:styleId="Ttol7Car">
    <w:name w:val="Títol 7 Car"/>
    <w:basedOn w:val="Tipusdelletraperdefectedelpargraf"/>
    <w:link w:val="Ttol7"/>
    <w:rsid w:val="008B4A7D"/>
    <w:rPr>
      <w:rFonts w:ascii="Arial" w:eastAsia="Times New Roman" w:hAnsi="Arial" w:cs="Times New Roman"/>
      <w:sz w:val="20"/>
      <w:szCs w:val="24"/>
    </w:rPr>
  </w:style>
  <w:style w:type="character" w:customStyle="1" w:styleId="Ttol8Car">
    <w:name w:val="Títol 8 Car"/>
    <w:basedOn w:val="Tipusdelletraperdefectedelpargraf"/>
    <w:link w:val="Ttol8"/>
    <w:rsid w:val="008B4A7D"/>
    <w:rPr>
      <w:rFonts w:ascii="Arial" w:eastAsia="Times New Roman" w:hAnsi="Arial" w:cs="Times New Roman"/>
      <w:i/>
      <w:sz w:val="20"/>
      <w:szCs w:val="24"/>
    </w:rPr>
  </w:style>
  <w:style w:type="character" w:customStyle="1" w:styleId="Ttol9Car">
    <w:name w:val="Títol 9 Car"/>
    <w:basedOn w:val="Tipusdelletraperdefectedelpargraf"/>
    <w:link w:val="Ttol9"/>
    <w:rsid w:val="008B4A7D"/>
    <w:rPr>
      <w:rFonts w:ascii="Arial" w:eastAsia="Times New Roman" w:hAnsi="Arial" w:cs="Times New Roman"/>
      <w:b/>
      <w:i/>
      <w:sz w:val="18"/>
      <w:szCs w:val="24"/>
    </w:rPr>
  </w:style>
  <w:style w:type="paragraph" w:styleId="Peu">
    <w:name w:val="footer"/>
    <w:basedOn w:val="Normal"/>
    <w:link w:val="PeuCar"/>
    <w:uiPriority w:val="99"/>
    <w:rsid w:val="008B4A7D"/>
    <w:pPr>
      <w:tabs>
        <w:tab w:val="center" w:pos="4252"/>
        <w:tab w:val="right" w:pos="8504"/>
      </w:tabs>
      <w:spacing w:before="120" w:after="120" w:line="240" w:lineRule="auto"/>
      <w:jc w:val="center"/>
    </w:pPr>
    <w:rPr>
      <w:rFonts w:ascii="Arial" w:eastAsia="Times New Roman" w:hAnsi="Arial" w:cs="Times New Roman"/>
      <w:color w:val="808080"/>
      <w:sz w:val="16"/>
      <w:szCs w:val="16"/>
    </w:rPr>
  </w:style>
  <w:style w:type="character" w:customStyle="1" w:styleId="PeuCar">
    <w:name w:val="Peu Car"/>
    <w:basedOn w:val="Tipusdelletraperdefectedelpargraf"/>
    <w:link w:val="Peu"/>
    <w:uiPriority w:val="99"/>
    <w:rsid w:val="008B4A7D"/>
    <w:rPr>
      <w:rFonts w:ascii="Arial" w:eastAsia="Times New Roman" w:hAnsi="Arial" w:cs="Times New Roman"/>
      <w:color w:val="808080"/>
      <w:sz w:val="16"/>
      <w:szCs w:val="16"/>
    </w:rPr>
  </w:style>
  <w:style w:type="paragraph" w:styleId="Capalera">
    <w:name w:val="header"/>
    <w:aliases w:val="Encabezado seccion"/>
    <w:basedOn w:val="Normal"/>
    <w:link w:val="CapaleraCar"/>
    <w:uiPriority w:val="99"/>
    <w:rsid w:val="008B4A7D"/>
    <w:pPr>
      <w:tabs>
        <w:tab w:val="center" w:pos="4252"/>
        <w:tab w:val="right" w:pos="8504"/>
      </w:tabs>
      <w:spacing w:before="100" w:beforeAutospacing="1" w:after="100" w:afterAutospacing="1" w:line="240" w:lineRule="auto"/>
    </w:pPr>
    <w:rPr>
      <w:rFonts w:ascii="Arial" w:eastAsia="Arial Unicode MS" w:hAnsi="Arial" w:cs="Times New Roman"/>
      <w:i/>
      <w:color w:val="C0C0C0"/>
      <w:sz w:val="18"/>
      <w:szCs w:val="18"/>
    </w:rPr>
  </w:style>
  <w:style w:type="character" w:customStyle="1" w:styleId="CapaleraCar">
    <w:name w:val="Capçalera Car"/>
    <w:aliases w:val="Encabezado seccion Car"/>
    <w:basedOn w:val="Tipusdelletraperdefectedelpargraf"/>
    <w:link w:val="Capalera"/>
    <w:uiPriority w:val="99"/>
    <w:rsid w:val="008B4A7D"/>
    <w:rPr>
      <w:rFonts w:ascii="Arial" w:eastAsia="Arial Unicode MS" w:hAnsi="Arial" w:cs="Times New Roman"/>
      <w:i/>
      <w:color w:val="C0C0C0"/>
      <w:sz w:val="18"/>
      <w:szCs w:val="18"/>
    </w:rPr>
  </w:style>
  <w:style w:type="paragraph" w:customStyle="1" w:styleId="Ttuloindependiente">
    <w:name w:val="Título independiente"/>
    <w:basedOn w:val="Normal"/>
    <w:next w:val="Normal"/>
    <w:rsid w:val="008B4A7D"/>
    <w:pPr>
      <w:keepNext/>
      <w:pageBreakBefore/>
      <w:autoSpaceDE w:val="0"/>
      <w:autoSpaceDN w:val="0"/>
      <w:adjustRightInd w:val="0"/>
      <w:spacing w:before="600" w:after="120" w:line="240" w:lineRule="auto"/>
      <w:jc w:val="center"/>
      <w:outlineLvl w:val="0"/>
    </w:pPr>
    <w:rPr>
      <w:rFonts w:ascii="Arial" w:eastAsia="Times New Roman" w:hAnsi="Arial" w:cs="Arial"/>
      <w:b/>
      <w:bCs/>
      <w:i/>
      <w:smallCaps/>
      <w:color w:val="008B45"/>
      <w:sz w:val="32"/>
      <w:szCs w:val="32"/>
      <w:u w:color="FF9900"/>
    </w:rPr>
  </w:style>
  <w:style w:type="paragraph" w:styleId="IDC2">
    <w:name w:val="toc 2"/>
    <w:basedOn w:val="Normal"/>
    <w:next w:val="Normal"/>
    <w:autoRedefine/>
    <w:uiPriority w:val="39"/>
    <w:rsid w:val="008B4A7D"/>
    <w:pPr>
      <w:tabs>
        <w:tab w:val="left" w:pos="960"/>
        <w:tab w:val="right" w:leader="dot" w:pos="8777"/>
      </w:tabs>
      <w:spacing w:before="120" w:after="120" w:line="240" w:lineRule="auto"/>
      <w:ind w:left="238"/>
    </w:pPr>
    <w:rPr>
      <w:rFonts w:ascii="Century Gothic" w:eastAsia="Times New Roman" w:hAnsi="Century Gothic" w:cs="Times New Roman"/>
      <w:noProof/>
      <w:color w:val="4D4D4D"/>
    </w:rPr>
  </w:style>
  <w:style w:type="paragraph" w:styleId="IDC1">
    <w:name w:val="toc 1"/>
    <w:basedOn w:val="Normal"/>
    <w:next w:val="Normal"/>
    <w:autoRedefine/>
    <w:uiPriority w:val="39"/>
    <w:rsid w:val="008B4A7D"/>
    <w:pPr>
      <w:tabs>
        <w:tab w:val="left" w:pos="482"/>
        <w:tab w:val="right" w:leader="dot" w:pos="8777"/>
      </w:tabs>
      <w:spacing w:after="0" w:line="240" w:lineRule="auto"/>
    </w:pPr>
    <w:rPr>
      <w:rFonts w:ascii="Arial" w:eastAsia="Times New Roman" w:hAnsi="Arial" w:cs="Times New Roman"/>
      <w:b/>
      <w:smallCaps/>
      <w:noProof/>
      <w:sz w:val="24"/>
    </w:rPr>
  </w:style>
  <w:style w:type="paragraph" w:styleId="IDC3">
    <w:name w:val="toc 3"/>
    <w:basedOn w:val="Normal"/>
    <w:next w:val="Normal"/>
    <w:autoRedefine/>
    <w:uiPriority w:val="39"/>
    <w:rsid w:val="008B4A7D"/>
    <w:pPr>
      <w:tabs>
        <w:tab w:val="left" w:pos="1440"/>
        <w:tab w:val="right" w:leader="dot" w:pos="8777"/>
      </w:tabs>
      <w:spacing w:before="120" w:after="120" w:line="240" w:lineRule="auto"/>
      <w:ind w:left="482"/>
    </w:pPr>
    <w:rPr>
      <w:rFonts w:ascii="Arial" w:eastAsia="Times New Roman" w:hAnsi="Arial" w:cs="Times New Roman"/>
      <w:i/>
      <w:noProof/>
      <w:color w:val="4D4D4D"/>
    </w:rPr>
  </w:style>
  <w:style w:type="character" w:styleId="Enlla">
    <w:name w:val="Hyperlink"/>
    <w:basedOn w:val="Tipusdelletraperdefectedelpargraf"/>
    <w:uiPriority w:val="99"/>
    <w:rsid w:val="008B4A7D"/>
    <w:rPr>
      <w:color w:val="0000FF"/>
      <w:u w:val="single"/>
    </w:rPr>
  </w:style>
  <w:style w:type="paragraph" w:styleId="Llegenda">
    <w:name w:val="caption"/>
    <w:basedOn w:val="Normal"/>
    <w:next w:val="Normal"/>
    <w:qFormat/>
    <w:rsid w:val="008B4A7D"/>
    <w:pPr>
      <w:tabs>
        <w:tab w:val="right" w:pos="851"/>
        <w:tab w:val="left" w:pos="1418"/>
      </w:tabs>
      <w:spacing w:before="120" w:after="120" w:line="240" w:lineRule="auto"/>
    </w:pPr>
    <w:rPr>
      <w:rFonts w:ascii="Arial" w:eastAsia="Times New Roman" w:hAnsi="Arial" w:cs="Times New Roman"/>
      <w:b/>
      <w:bCs/>
      <w:color w:val="4D4D4D"/>
      <w:szCs w:val="20"/>
    </w:rPr>
  </w:style>
  <w:style w:type="paragraph" w:customStyle="1" w:styleId="antetituloportada">
    <w:name w:val="antetitulo portada"/>
    <w:basedOn w:val="Normal"/>
    <w:rsid w:val="008B4A7D"/>
    <w:pPr>
      <w:tabs>
        <w:tab w:val="right" w:pos="851"/>
        <w:tab w:val="left" w:pos="1418"/>
      </w:tabs>
      <w:spacing w:before="120" w:after="120" w:line="240" w:lineRule="auto"/>
      <w:jc w:val="right"/>
    </w:pPr>
    <w:rPr>
      <w:rFonts w:ascii="Arial" w:eastAsia="Times New Roman" w:hAnsi="Arial" w:cs="Times New Roman"/>
      <w:b/>
      <w:color w:val="C0C0C0"/>
      <w:sz w:val="32"/>
      <w:szCs w:val="32"/>
    </w:rPr>
  </w:style>
  <w:style w:type="character" w:styleId="Nmerodepgina">
    <w:name w:val="page number"/>
    <w:basedOn w:val="Tipusdelletraperdefectedelpargraf"/>
    <w:rsid w:val="008B4A7D"/>
  </w:style>
  <w:style w:type="character" w:customStyle="1" w:styleId="TableHeading">
    <w:name w:val="Table Heading"/>
    <w:basedOn w:val="Tipusdelletraperdefectedelpargraf"/>
    <w:rsid w:val="004D1F22"/>
    <w:rPr>
      <w:b/>
      <w:bCs/>
      <w:color w:val="auto"/>
    </w:rPr>
  </w:style>
  <w:style w:type="character" w:customStyle="1" w:styleId="shorttext">
    <w:name w:val="short_text"/>
    <w:basedOn w:val="Tipusdelletraperdefectedelpargraf"/>
    <w:rsid w:val="008B4A7D"/>
  </w:style>
  <w:style w:type="paragraph" w:styleId="Textdeglobus">
    <w:name w:val="Balloon Text"/>
    <w:basedOn w:val="Normal"/>
    <w:link w:val="TextdeglobusCar"/>
    <w:uiPriority w:val="99"/>
    <w:semiHidden/>
    <w:unhideWhenUsed/>
    <w:rsid w:val="008B4A7D"/>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8B4A7D"/>
    <w:rPr>
      <w:rFonts w:ascii="Tahoma" w:hAnsi="Tahoma" w:cs="Tahoma"/>
      <w:sz w:val="16"/>
      <w:szCs w:val="16"/>
    </w:rPr>
  </w:style>
  <w:style w:type="paragraph" w:styleId="Textindependent">
    <w:name w:val="Body Text"/>
    <w:basedOn w:val="Normal"/>
    <w:link w:val="TextindependentCar"/>
    <w:rsid w:val="009E6870"/>
    <w:pPr>
      <w:spacing w:after="0" w:line="240" w:lineRule="auto"/>
    </w:pPr>
    <w:rPr>
      <w:rFonts w:ascii="Times New Roman" w:eastAsia="Times New Roman" w:hAnsi="Times New Roman" w:cs="Times New Roman"/>
      <w:i/>
      <w:iCs/>
      <w:sz w:val="24"/>
      <w:szCs w:val="24"/>
    </w:rPr>
  </w:style>
  <w:style w:type="character" w:customStyle="1" w:styleId="TextindependentCar">
    <w:name w:val="Text independent Car"/>
    <w:basedOn w:val="Tipusdelletraperdefectedelpargraf"/>
    <w:link w:val="Textindependent"/>
    <w:rsid w:val="009E6870"/>
    <w:rPr>
      <w:rFonts w:ascii="Times New Roman" w:eastAsia="Times New Roman" w:hAnsi="Times New Roman" w:cs="Times New Roman"/>
      <w:i/>
      <w:iCs/>
      <w:sz w:val="24"/>
      <w:szCs w:val="24"/>
    </w:rPr>
  </w:style>
  <w:style w:type="character" w:customStyle="1" w:styleId="highlightedsearchterm">
    <w:name w:val="highlightedsearchterm"/>
    <w:basedOn w:val="Tipusdelletraperdefectedelpargraf"/>
    <w:rsid w:val="00302A2D"/>
  </w:style>
  <w:style w:type="paragraph" w:styleId="NormalWeb">
    <w:name w:val="Normal (Web)"/>
    <w:basedOn w:val="Normal"/>
    <w:rsid w:val="00302A2D"/>
    <w:pPr>
      <w:spacing w:before="100" w:beforeAutospacing="1" w:after="100" w:afterAutospacing="1" w:line="240" w:lineRule="auto"/>
    </w:pPr>
    <w:rPr>
      <w:rFonts w:ascii="Times New Roman" w:eastAsia="Times New Roman" w:hAnsi="Times New Roman" w:cs="Times New Roman"/>
      <w:sz w:val="24"/>
      <w:szCs w:val="24"/>
    </w:rPr>
  </w:style>
  <w:style w:type="paragraph" w:styleId="Pargrafdellista">
    <w:name w:val="List Paragraph"/>
    <w:basedOn w:val="Normal"/>
    <w:uiPriority w:val="34"/>
    <w:qFormat/>
    <w:rsid w:val="007C673B"/>
    <w:pPr>
      <w:ind w:left="720"/>
      <w:contextualSpacing/>
    </w:pPr>
  </w:style>
  <w:style w:type="table" w:styleId="Taulaambquadrcula">
    <w:name w:val="Table Grid"/>
    <w:basedOn w:val="Taulanormal"/>
    <w:uiPriority w:val="59"/>
    <w:rsid w:val="006D5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visitat">
    <w:name w:val="FollowedHyperlink"/>
    <w:basedOn w:val="Tipusdelletraperdefectedelpargraf"/>
    <w:uiPriority w:val="99"/>
    <w:semiHidden/>
    <w:unhideWhenUsed/>
    <w:rsid w:val="00033A22"/>
    <w:rPr>
      <w:color w:val="954F72"/>
      <w:u w:val="single"/>
    </w:rPr>
  </w:style>
  <w:style w:type="character" w:customStyle="1" w:styleId="m4644632039432331306m-1112466686752282224gmail-im">
    <w:name w:val="m_4644632039432331306m_-1112466686752282224gmail-im"/>
    <w:basedOn w:val="Tipusdelletraperdefectedelpargraf"/>
    <w:rsid w:val="000F78DF"/>
  </w:style>
  <w:style w:type="paragraph" w:customStyle="1" w:styleId="m4644632039432331306m-1112466686752282224gmail-m-6040155411425134231gmail-msolistparagraph">
    <w:name w:val="m_4644632039432331306m_-1112466686752282224gmail-m_-6040155411425134231gmail-msolistparagraph"/>
    <w:basedOn w:val="Normal"/>
    <w:rsid w:val="000F78DF"/>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6532">
      <w:bodyDiv w:val="1"/>
      <w:marLeft w:val="0"/>
      <w:marRight w:val="0"/>
      <w:marTop w:val="0"/>
      <w:marBottom w:val="0"/>
      <w:divBdr>
        <w:top w:val="none" w:sz="0" w:space="0" w:color="auto"/>
        <w:left w:val="none" w:sz="0" w:space="0" w:color="auto"/>
        <w:bottom w:val="none" w:sz="0" w:space="0" w:color="auto"/>
        <w:right w:val="none" w:sz="0" w:space="0" w:color="auto"/>
      </w:divBdr>
    </w:div>
    <w:div w:id="143089986">
      <w:bodyDiv w:val="1"/>
      <w:marLeft w:val="0"/>
      <w:marRight w:val="0"/>
      <w:marTop w:val="0"/>
      <w:marBottom w:val="0"/>
      <w:divBdr>
        <w:top w:val="none" w:sz="0" w:space="0" w:color="auto"/>
        <w:left w:val="none" w:sz="0" w:space="0" w:color="auto"/>
        <w:bottom w:val="none" w:sz="0" w:space="0" w:color="auto"/>
        <w:right w:val="none" w:sz="0" w:space="0" w:color="auto"/>
      </w:divBdr>
      <w:divsChild>
        <w:div w:id="798110459">
          <w:marLeft w:val="850"/>
          <w:marRight w:val="0"/>
          <w:marTop w:val="0"/>
          <w:marBottom w:val="0"/>
          <w:divBdr>
            <w:top w:val="none" w:sz="0" w:space="0" w:color="auto"/>
            <w:left w:val="none" w:sz="0" w:space="0" w:color="auto"/>
            <w:bottom w:val="none" w:sz="0" w:space="0" w:color="auto"/>
            <w:right w:val="none" w:sz="0" w:space="0" w:color="auto"/>
          </w:divBdr>
        </w:div>
        <w:div w:id="1339966061">
          <w:marLeft w:val="850"/>
          <w:marRight w:val="0"/>
          <w:marTop w:val="0"/>
          <w:marBottom w:val="0"/>
          <w:divBdr>
            <w:top w:val="none" w:sz="0" w:space="0" w:color="auto"/>
            <w:left w:val="none" w:sz="0" w:space="0" w:color="auto"/>
            <w:bottom w:val="none" w:sz="0" w:space="0" w:color="auto"/>
            <w:right w:val="none" w:sz="0" w:space="0" w:color="auto"/>
          </w:divBdr>
        </w:div>
        <w:div w:id="1770274749">
          <w:marLeft w:val="850"/>
          <w:marRight w:val="0"/>
          <w:marTop w:val="0"/>
          <w:marBottom w:val="0"/>
          <w:divBdr>
            <w:top w:val="none" w:sz="0" w:space="0" w:color="auto"/>
            <w:left w:val="none" w:sz="0" w:space="0" w:color="auto"/>
            <w:bottom w:val="none" w:sz="0" w:space="0" w:color="auto"/>
            <w:right w:val="none" w:sz="0" w:space="0" w:color="auto"/>
          </w:divBdr>
        </w:div>
        <w:div w:id="1527137752">
          <w:marLeft w:val="850"/>
          <w:marRight w:val="0"/>
          <w:marTop w:val="0"/>
          <w:marBottom w:val="0"/>
          <w:divBdr>
            <w:top w:val="none" w:sz="0" w:space="0" w:color="auto"/>
            <w:left w:val="none" w:sz="0" w:space="0" w:color="auto"/>
            <w:bottom w:val="none" w:sz="0" w:space="0" w:color="auto"/>
            <w:right w:val="none" w:sz="0" w:space="0" w:color="auto"/>
          </w:divBdr>
        </w:div>
      </w:divsChild>
    </w:div>
    <w:div w:id="808013856">
      <w:bodyDiv w:val="1"/>
      <w:marLeft w:val="0"/>
      <w:marRight w:val="0"/>
      <w:marTop w:val="0"/>
      <w:marBottom w:val="0"/>
      <w:divBdr>
        <w:top w:val="none" w:sz="0" w:space="0" w:color="auto"/>
        <w:left w:val="none" w:sz="0" w:space="0" w:color="auto"/>
        <w:bottom w:val="none" w:sz="0" w:space="0" w:color="auto"/>
        <w:right w:val="none" w:sz="0" w:space="0" w:color="auto"/>
      </w:divBdr>
    </w:div>
    <w:div w:id="1105997927">
      <w:bodyDiv w:val="1"/>
      <w:marLeft w:val="0"/>
      <w:marRight w:val="0"/>
      <w:marTop w:val="0"/>
      <w:marBottom w:val="0"/>
      <w:divBdr>
        <w:top w:val="none" w:sz="0" w:space="0" w:color="auto"/>
        <w:left w:val="none" w:sz="0" w:space="0" w:color="auto"/>
        <w:bottom w:val="none" w:sz="0" w:space="0" w:color="auto"/>
        <w:right w:val="none" w:sz="0" w:space="0" w:color="auto"/>
      </w:divBdr>
      <w:divsChild>
        <w:div w:id="1627661769">
          <w:marLeft w:val="0"/>
          <w:marRight w:val="0"/>
          <w:marTop w:val="0"/>
          <w:marBottom w:val="0"/>
          <w:divBdr>
            <w:top w:val="none" w:sz="0" w:space="0" w:color="auto"/>
            <w:left w:val="none" w:sz="0" w:space="0" w:color="auto"/>
            <w:bottom w:val="none" w:sz="0" w:space="0" w:color="auto"/>
            <w:right w:val="none" w:sz="0" w:space="0" w:color="auto"/>
          </w:divBdr>
        </w:div>
        <w:div w:id="792751787">
          <w:marLeft w:val="0"/>
          <w:marRight w:val="0"/>
          <w:marTop w:val="0"/>
          <w:marBottom w:val="0"/>
          <w:divBdr>
            <w:top w:val="none" w:sz="0" w:space="0" w:color="auto"/>
            <w:left w:val="none" w:sz="0" w:space="0" w:color="auto"/>
            <w:bottom w:val="none" w:sz="0" w:space="0" w:color="auto"/>
            <w:right w:val="none" w:sz="0" w:space="0" w:color="auto"/>
          </w:divBdr>
        </w:div>
      </w:divsChild>
    </w:div>
    <w:div w:id="1161389029">
      <w:bodyDiv w:val="1"/>
      <w:marLeft w:val="0"/>
      <w:marRight w:val="0"/>
      <w:marTop w:val="0"/>
      <w:marBottom w:val="0"/>
      <w:divBdr>
        <w:top w:val="none" w:sz="0" w:space="0" w:color="auto"/>
        <w:left w:val="none" w:sz="0" w:space="0" w:color="auto"/>
        <w:bottom w:val="none" w:sz="0" w:space="0" w:color="auto"/>
        <w:right w:val="none" w:sz="0" w:space="0" w:color="auto"/>
      </w:divBdr>
      <w:divsChild>
        <w:div w:id="793712195">
          <w:marLeft w:val="994"/>
          <w:marRight w:val="0"/>
          <w:marTop w:val="0"/>
          <w:marBottom w:val="0"/>
          <w:divBdr>
            <w:top w:val="none" w:sz="0" w:space="0" w:color="auto"/>
            <w:left w:val="none" w:sz="0" w:space="0" w:color="auto"/>
            <w:bottom w:val="none" w:sz="0" w:space="0" w:color="auto"/>
            <w:right w:val="none" w:sz="0" w:space="0" w:color="auto"/>
          </w:divBdr>
        </w:div>
        <w:div w:id="240215229">
          <w:marLeft w:val="994"/>
          <w:marRight w:val="0"/>
          <w:marTop w:val="0"/>
          <w:marBottom w:val="0"/>
          <w:divBdr>
            <w:top w:val="none" w:sz="0" w:space="0" w:color="auto"/>
            <w:left w:val="none" w:sz="0" w:space="0" w:color="auto"/>
            <w:bottom w:val="none" w:sz="0" w:space="0" w:color="auto"/>
            <w:right w:val="none" w:sz="0" w:space="0" w:color="auto"/>
          </w:divBdr>
        </w:div>
        <w:div w:id="1585648265">
          <w:marLeft w:val="994"/>
          <w:marRight w:val="0"/>
          <w:marTop w:val="0"/>
          <w:marBottom w:val="0"/>
          <w:divBdr>
            <w:top w:val="none" w:sz="0" w:space="0" w:color="auto"/>
            <w:left w:val="none" w:sz="0" w:space="0" w:color="auto"/>
            <w:bottom w:val="none" w:sz="0" w:space="0" w:color="auto"/>
            <w:right w:val="none" w:sz="0" w:space="0" w:color="auto"/>
          </w:divBdr>
        </w:div>
        <w:div w:id="474956112">
          <w:marLeft w:val="994"/>
          <w:marRight w:val="0"/>
          <w:marTop w:val="0"/>
          <w:marBottom w:val="0"/>
          <w:divBdr>
            <w:top w:val="none" w:sz="0" w:space="0" w:color="auto"/>
            <w:left w:val="none" w:sz="0" w:space="0" w:color="auto"/>
            <w:bottom w:val="none" w:sz="0" w:space="0" w:color="auto"/>
            <w:right w:val="none" w:sz="0" w:space="0" w:color="auto"/>
          </w:divBdr>
        </w:div>
      </w:divsChild>
    </w:div>
    <w:div w:id="1276715914">
      <w:bodyDiv w:val="1"/>
      <w:marLeft w:val="0"/>
      <w:marRight w:val="0"/>
      <w:marTop w:val="0"/>
      <w:marBottom w:val="0"/>
      <w:divBdr>
        <w:top w:val="none" w:sz="0" w:space="0" w:color="auto"/>
        <w:left w:val="none" w:sz="0" w:space="0" w:color="auto"/>
        <w:bottom w:val="none" w:sz="0" w:space="0" w:color="auto"/>
        <w:right w:val="none" w:sz="0" w:space="0" w:color="auto"/>
      </w:divBdr>
      <w:divsChild>
        <w:div w:id="401026525">
          <w:marLeft w:val="0"/>
          <w:marRight w:val="0"/>
          <w:marTop w:val="0"/>
          <w:marBottom w:val="0"/>
          <w:divBdr>
            <w:top w:val="none" w:sz="0" w:space="0" w:color="auto"/>
            <w:left w:val="none" w:sz="0" w:space="0" w:color="auto"/>
            <w:bottom w:val="none" w:sz="0" w:space="0" w:color="auto"/>
            <w:right w:val="none" w:sz="0" w:space="0" w:color="auto"/>
          </w:divBdr>
        </w:div>
        <w:div w:id="414016644">
          <w:marLeft w:val="0"/>
          <w:marRight w:val="0"/>
          <w:marTop w:val="0"/>
          <w:marBottom w:val="0"/>
          <w:divBdr>
            <w:top w:val="none" w:sz="0" w:space="0" w:color="auto"/>
            <w:left w:val="none" w:sz="0" w:space="0" w:color="auto"/>
            <w:bottom w:val="none" w:sz="0" w:space="0" w:color="auto"/>
            <w:right w:val="none" w:sz="0" w:space="0" w:color="auto"/>
          </w:divBdr>
        </w:div>
      </w:divsChild>
    </w:div>
    <w:div w:id="158367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9DF7E-EA3F-408B-A40A-3DE9008D4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3448</TotalTime>
  <Pages>37</Pages>
  <Words>4885</Words>
  <Characters>26870</Characters>
  <Application>Microsoft Office Word</Application>
  <DocSecurity>0</DocSecurity>
  <Lines>223</Lines>
  <Paragraphs>63</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Plantilla Blueprint PA</vt:lpstr>
      <vt:lpstr>Plantilla Blueprint PA</vt:lpstr>
      <vt:lpstr>Plantilla Blueprint PA</vt:lpstr>
    </vt:vector>
  </TitlesOfParts>
  <Company/>
  <LinksUpToDate>false</LinksUpToDate>
  <CharactersWithSpaces>31692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Blueprint PA</dc:title>
  <dc:creator>Usuario</dc:creator>
  <cp:lastModifiedBy>UPC</cp:lastModifiedBy>
  <cp:revision>13</cp:revision>
  <cp:lastPrinted>2014-03-17T11:09:00Z</cp:lastPrinted>
  <dcterms:created xsi:type="dcterms:W3CDTF">2019-03-27T10:21:00Z</dcterms:created>
  <dcterms:modified xsi:type="dcterms:W3CDTF">2019-04-11T08:21:00Z</dcterms:modified>
</cp:coreProperties>
</file>